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5EA7" w14:textId="77777777" w:rsidR="00CC1576" w:rsidRDefault="00CC1576">
      <w:pPr>
        <w:pStyle w:val="ConsPlusTitlePage"/>
      </w:pPr>
      <w:r>
        <w:t xml:space="preserve">Документ предоставлен </w:t>
      </w:r>
      <w:hyperlink r:id="rId4">
        <w:r>
          <w:rPr>
            <w:color w:val="0000FF"/>
          </w:rPr>
          <w:t>КонсультантПлюс</w:t>
        </w:r>
      </w:hyperlink>
      <w:r>
        <w:br/>
      </w:r>
    </w:p>
    <w:p w14:paraId="69921929" w14:textId="77777777" w:rsidR="00CC1576" w:rsidRDefault="00CC1576">
      <w:pPr>
        <w:pStyle w:val="ConsPlusNormal"/>
        <w:jc w:val="both"/>
        <w:outlineLvl w:val="0"/>
      </w:pPr>
    </w:p>
    <w:p w14:paraId="24DC3AB3" w14:textId="77777777" w:rsidR="00CC1576" w:rsidRDefault="00CC1576">
      <w:pPr>
        <w:pStyle w:val="ConsPlusTitle"/>
        <w:jc w:val="center"/>
        <w:outlineLvl w:val="0"/>
      </w:pPr>
      <w:r>
        <w:t>ФЕДЕРАЛЬНОЕ АГЕНТСТВО ПО ТЕХНИЧЕСКОМУ РЕГУЛИРОВАНИЮ</w:t>
      </w:r>
    </w:p>
    <w:p w14:paraId="2FC4A1B8" w14:textId="77777777" w:rsidR="00CC1576" w:rsidRDefault="00CC1576">
      <w:pPr>
        <w:pStyle w:val="ConsPlusTitle"/>
        <w:jc w:val="center"/>
      </w:pPr>
      <w:r>
        <w:t>И МЕТРОЛОГИИ</w:t>
      </w:r>
    </w:p>
    <w:p w14:paraId="257CEEA1" w14:textId="77777777" w:rsidR="00CC1576" w:rsidRDefault="00CC1576">
      <w:pPr>
        <w:pStyle w:val="ConsPlusTitle"/>
        <w:jc w:val="both"/>
      </w:pPr>
    </w:p>
    <w:p w14:paraId="44DB67B6" w14:textId="77777777" w:rsidR="00CC1576" w:rsidRDefault="00CC1576">
      <w:pPr>
        <w:pStyle w:val="ConsPlusTitle"/>
        <w:jc w:val="center"/>
      </w:pPr>
      <w:r>
        <w:t>НАЦИОНАЛЬНЫЙ СТАНДАРТ РОССИЙСКОЙ ФЕДЕРАЦИИ</w:t>
      </w:r>
    </w:p>
    <w:p w14:paraId="30268710" w14:textId="77777777" w:rsidR="00CC1576" w:rsidRDefault="00CC1576">
      <w:pPr>
        <w:pStyle w:val="ConsPlusTitle"/>
        <w:jc w:val="both"/>
      </w:pPr>
    </w:p>
    <w:p w14:paraId="51183166" w14:textId="77777777" w:rsidR="00CC1576" w:rsidRDefault="00CC1576">
      <w:pPr>
        <w:pStyle w:val="ConsPlusTitle"/>
        <w:jc w:val="center"/>
      </w:pPr>
      <w:r>
        <w:t>ГОСТ Р 50597-2017</w:t>
      </w:r>
    </w:p>
    <w:p w14:paraId="282C05ED" w14:textId="77777777" w:rsidR="00CC1576" w:rsidRDefault="00CC1576">
      <w:pPr>
        <w:pStyle w:val="ConsPlusTitle"/>
        <w:jc w:val="both"/>
      </w:pPr>
    </w:p>
    <w:p w14:paraId="3BEC0FD8" w14:textId="77777777" w:rsidR="00CC1576" w:rsidRDefault="00CC1576">
      <w:pPr>
        <w:pStyle w:val="ConsPlusTitle"/>
        <w:jc w:val="center"/>
      </w:pPr>
      <w:r>
        <w:t>ДОРОГИ АВТОМОБИЛЬНЫЕ И УЛИЦЫ</w:t>
      </w:r>
    </w:p>
    <w:p w14:paraId="6A289487" w14:textId="77777777" w:rsidR="00CC1576" w:rsidRDefault="00CC1576">
      <w:pPr>
        <w:pStyle w:val="ConsPlusTitle"/>
        <w:jc w:val="both"/>
      </w:pPr>
    </w:p>
    <w:p w14:paraId="31D6EEB0" w14:textId="77777777" w:rsidR="00CC1576" w:rsidRDefault="00CC1576">
      <w:pPr>
        <w:pStyle w:val="ConsPlusTitle"/>
        <w:jc w:val="center"/>
      </w:pPr>
      <w:r>
        <w:t>ТРЕБОВАНИЯ</w:t>
      </w:r>
    </w:p>
    <w:p w14:paraId="1D8FA224" w14:textId="77777777" w:rsidR="00CC1576" w:rsidRDefault="00CC1576">
      <w:pPr>
        <w:pStyle w:val="ConsPlusTitle"/>
        <w:jc w:val="center"/>
      </w:pPr>
      <w:r>
        <w:t>К ЭКСПЛУАТАЦИОННОМУ СОСТОЯНИЮ, ДОПУСТИМОМУ ПО УСЛОВИЯМ</w:t>
      </w:r>
    </w:p>
    <w:p w14:paraId="2A4C0E81" w14:textId="77777777" w:rsidR="00CC1576" w:rsidRDefault="00CC1576">
      <w:pPr>
        <w:pStyle w:val="ConsPlusTitle"/>
        <w:jc w:val="center"/>
      </w:pPr>
      <w:r>
        <w:t>ОБЕСПЕЧЕНИЯ БЕЗОПАСНОСТИ ДОРОЖНОГО ДВИЖЕНИЯ.</w:t>
      </w:r>
    </w:p>
    <w:p w14:paraId="42D53305" w14:textId="77777777" w:rsidR="00CC1576" w:rsidRDefault="00CC1576">
      <w:pPr>
        <w:pStyle w:val="ConsPlusTitle"/>
        <w:jc w:val="center"/>
      </w:pPr>
      <w:r>
        <w:t>МЕТОДЫ КОНТРОЛЯ</w:t>
      </w:r>
    </w:p>
    <w:p w14:paraId="08131D96" w14:textId="77777777" w:rsidR="00CC1576" w:rsidRDefault="00CC1576">
      <w:pPr>
        <w:pStyle w:val="ConsPlusTitle"/>
        <w:jc w:val="both"/>
      </w:pPr>
    </w:p>
    <w:p w14:paraId="6062C401" w14:textId="77777777" w:rsidR="00CC1576" w:rsidRPr="00CC1576" w:rsidRDefault="00CC1576">
      <w:pPr>
        <w:pStyle w:val="ConsPlusTitle"/>
        <w:jc w:val="center"/>
        <w:rPr>
          <w:lang w:val="en-US"/>
        </w:rPr>
      </w:pPr>
      <w:r w:rsidRPr="00CC1576">
        <w:rPr>
          <w:lang w:val="en-US"/>
        </w:rPr>
        <w:t>Automobile roads and streets.</w:t>
      </w:r>
    </w:p>
    <w:p w14:paraId="48064343" w14:textId="77777777" w:rsidR="00CC1576" w:rsidRPr="00CC1576" w:rsidRDefault="00CC1576">
      <w:pPr>
        <w:pStyle w:val="ConsPlusTitle"/>
        <w:jc w:val="center"/>
        <w:rPr>
          <w:lang w:val="en-US"/>
        </w:rPr>
      </w:pPr>
      <w:r w:rsidRPr="00CC1576">
        <w:rPr>
          <w:lang w:val="en-US"/>
        </w:rPr>
        <w:t>The requirements to the level of maintenance satisfied</w:t>
      </w:r>
    </w:p>
    <w:p w14:paraId="334F4692" w14:textId="77777777" w:rsidR="00CC1576" w:rsidRPr="00CC1576" w:rsidRDefault="00CC1576">
      <w:pPr>
        <w:pStyle w:val="ConsPlusTitle"/>
        <w:jc w:val="center"/>
        <w:rPr>
          <w:lang w:val="en-US"/>
        </w:rPr>
      </w:pPr>
      <w:r w:rsidRPr="00CC1576">
        <w:rPr>
          <w:lang w:val="en-US"/>
        </w:rPr>
        <w:t>the traffic safety. Methods of testing</w:t>
      </w:r>
    </w:p>
    <w:p w14:paraId="035311BB" w14:textId="77777777" w:rsidR="00CC1576" w:rsidRPr="00CC1576" w:rsidRDefault="00CC1576">
      <w:pPr>
        <w:pStyle w:val="ConsPlusNormal"/>
        <w:jc w:val="both"/>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1576" w14:paraId="7D8614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DBD960" w14:textId="77777777" w:rsidR="00CC1576" w:rsidRPr="00CC1576" w:rsidRDefault="00CC1576">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14:paraId="212EF253" w14:textId="77777777" w:rsidR="00CC1576" w:rsidRPr="00CC1576" w:rsidRDefault="00CC1576">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1131858" w14:textId="77777777" w:rsidR="00CC1576" w:rsidRDefault="00CC1576">
            <w:pPr>
              <w:pStyle w:val="ConsPlusNormal"/>
              <w:jc w:val="both"/>
            </w:pPr>
            <w:r>
              <w:rPr>
                <w:color w:val="392C69"/>
              </w:rPr>
              <w:t>КонсультантПлюс: примечание.</w:t>
            </w:r>
          </w:p>
          <w:p w14:paraId="7499B8AA" w14:textId="77777777" w:rsidR="00CC1576" w:rsidRDefault="00CC1576">
            <w:pPr>
              <w:pStyle w:val="ConsPlusNormal"/>
              <w:jc w:val="both"/>
            </w:pPr>
            <w:r>
              <w:rPr>
                <w:color w:val="392C69"/>
              </w:rPr>
              <w:t xml:space="preserve">В соответствии с </w:t>
            </w:r>
            <w:hyperlink r:id="rId5">
              <w:r>
                <w:rPr>
                  <w:color w:val="0000FF"/>
                </w:rPr>
                <w:t>Приказом</w:t>
              </w:r>
            </w:hyperlink>
            <w:r>
              <w:rPr>
                <w:color w:val="392C69"/>
              </w:rPr>
              <w:t xml:space="preserve"> Росстандарта от 26.09.2017 N 1245-ст (ред. от 28.08.2018) дата введения в действие данного документа 1 сентября 2018 года, за исключением отдельных положений.</w:t>
            </w:r>
          </w:p>
        </w:tc>
        <w:tc>
          <w:tcPr>
            <w:tcW w:w="113" w:type="dxa"/>
            <w:tcBorders>
              <w:top w:val="nil"/>
              <w:left w:val="nil"/>
              <w:bottom w:val="nil"/>
              <w:right w:val="nil"/>
            </w:tcBorders>
            <w:shd w:val="clear" w:color="auto" w:fill="F4F3F8"/>
            <w:tcMar>
              <w:top w:w="0" w:type="dxa"/>
              <w:left w:w="0" w:type="dxa"/>
              <w:bottom w:w="0" w:type="dxa"/>
              <w:right w:w="0" w:type="dxa"/>
            </w:tcMar>
          </w:tcPr>
          <w:p w14:paraId="484E43A6" w14:textId="77777777" w:rsidR="00CC1576" w:rsidRDefault="00CC1576">
            <w:pPr>
              <w:pStyle w:val="ConsPlusNormal"/>
            </w:pPr>
          </w:p>
        </w:tc>
      </w:tr>
    </w:tbl>
    <w:p w14:paraId="1BD683E8" w14:textId="77777777" w:rsidR="00CC1576" w:rsidRDefault="00CC1576">
      <w:pPr>
        <w:pStyle w:val="ConsPlusNormal"/>
        <w:spacing w:before="280"/>
        <w:jc w:val="right"/>
      </w:pPr>
      <w:r>
        <w:t>Дата введения - 2018-06-01</w:t>
      </w:r>
    </w:p>
    <w:p w14:paraId="0F8F2ED4" w14:textId="77777777" w:rsidR="00CC1576" w:rsidRDefault="00CC1576">
      <w:pPr>
        <w:pStyle w:val="ConsPlusNormal"/>
        <w:jc w:val="both"/>
      </w:pPr>
    </w:p>
    <w:p w14:paraId="030442CD" w14:textId="77777777" w:rsidR="00CC1576" w:rsidRDefault="00CC1576">
      <w:pPr>
        <w:pStyle w:val="ConsPlusTitle"/>
        <w:jc w:val="center"/>
        <w:outlineLvl w:val="1"/>
      </w:pPr>
      <w:r>
        <w:t>Предисловие</w:t>
      </w:r>
    </w:p>
    <w:p w14:paraId="55836666" w14:textId="77777777" w:rsidR="00CC1576" w:rsidRDefault="00CC1576">
      <w:pPr>
        <w:pStyle w:val="ConsPlusNormal"/>
        <w:jc w:val="both"/>
      </w:pPr>
    </w:p>
    <w:p w14:paraId="2CFC2C2D" w14:textId="77777777" w:rsidR="00CC1576" w:rsidRDefault="00CC1576">
      <w:pPr>
        <w:pStyle w:val="ConsPlusNormal"/>
        <w:ind w:firstLine="540"/>
        <w:jc w:val="both"/>
      </w:pPr>
      <w:r>
        <w:t>1 РАЗРАБОТАН Федеральным автономным учреждением "Российский дорожный научно-исследовательский институт" (ФАУ "РОСДОРНИИ") Министерства транспорта Российской Федерации</w:t>
      </w:r>
    </w:p>
    <w:p w14:paraId="61379203" w14:textId="77777777" w:rsidR="00CC1576" w:rsidRDefault="00CC1576">
      <w:pPr>
        <w:pStyle w:val="ConsPlusNormal"/>
        <w:spacing w:before="220"/>
        <w:ind w:firstLine="540"/>
        <w:jc w:val="both"/>
      </w:pPr>
      <w:r>
        <w:t>2 ВНЕСЕН Техническими комитетами по стандартизации ТК 278 "Безопасность дорожного движения" и ТК 418 "Дорожное хозяйство"</w:t>
      </w:r>
    </w:p>
    <w:p w14:paraId="2BE96ADD" w14:textId="77777777" w:rsidR="00CC1576" w:rsidRDefault="00CC1576">
      <w:pPr>
        <w:pStyle w:val="ConsPlusNormal"/>
        <w:spacing w:before="220"/>
        <w:ind w:firstLine="540"/>
        <w:jc w:val="both"/>
      </w:pPr>
      <w:r>
        <w:t xml:space="preserve">3 УТВЕРЖДЕН И ВВЕДЕН В ДЕЙСТВИЕ </w:t>
      </w:r>
      <w:hyperlink r:id="rId6">
        <w:r>
          <w:rPr>
            <w:color w:val="0000FF"/>
          </w:rPr>
          <w:t>Приказом</w:t>
        </w:r>
      </w:hyperlink>
      <w:r>
        <w:t xml:space="preserve"> Федерального агентства по техническому регулированию и метрологии от 26 сентября 2017 г. N 1245-ст</w:t>
      </w:r>
    </w:p>
    <w:p w14:paraId="34B557BC" w14:textId="77777777" w:rsidR="00CC1576" w:rsidRDefault="00CC1576">
      <w:pPr>
        <w:pStyle w:val="ConsPlusNormal"/>
        <w:spacing w:before="220"/>
        <w:ind w:firstLine="540"/>
        <w:jc w:val="both"/>
      </w:pPr>
      <w:r>
        <w:t xml:space="preserve">4 ВЗАМЕН </w:t>
      </w:r>
      <w:hyperlink r:id="rId7">
        <w:r>
          <w:rPr>
            <w:color w:val="0000FF"/>
          </w:rPr>
          <w:t>ГОСТ Р 50597-93</w:t>
        </w:r>
      </w:hyperlink>
    </w:p>
    <w:p w14:paraId="2BF38AA9" w14:textId="77777777" w:rsidR="00CC1576" w:rsidRDefault="00CC1576">
      <w:pPr>
        <w:pStyle w:val="ConsPlusNormal"/>
        <w:spacing w:before="220"/>
        <w:ind w:firstLine="540"/>
        <w:jc w:val="both"/>
      </w:pPr>
      <w:r>
        <w:t xml:space="preserve">Правила применения настоящего стандарта установлены в </w:t>
      </w:r>
      <w:hyperlink r:id="rId8">
        <w:r>
          <w:rPr>
            <w:color w:val="0000FF"/>
          </w:rPr>
          <w:t>статье 26</w:t>
        </w:r>
      </w:hyperlink>
      <w: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(gost.ru)</w:t>
      </w:r>
    </w:p>
    <w:p w14:paraId="391B342F" w14:textId="77777777" w:rsidR="00CC1576" w:rsidRDefault="00CC1576">
      <w:pPr>
        <w:pStyle w:val="ConsPlusNormal"/>
        <w:jc w:val="both"/>
      </w:pPr>
    </w:p>
    <w:p w14:paraId="63ADD127" w14:textId="77777777" w:rsidR="00CC1576" w:rsidRDefault="00CC1576">
      <w:pPr>
        <w:pStyle w:val="ConsPlusTitle"/>
        <w:ind w:firstLine="540"/>
        <w:jc w:val="both"/>
        <w:outlineLvl w:val="1"/>
      </w:pPr>
      <w:r>
        <w:t>1 Область применения</w:t>
      </w:r>
    </w:p>
    <w:p w14:paraId="1E3DBC75" w14:textId="77777777" w:rsidR="00CC1576" w:rsidRDefault="00CC1576">
      <w:pPr>
        <w:pStyle w:val="ConsPlusNormal"/>
        <w:jc w:val="both"/>
      </w:pPr>
    </w:p>
    <w:p w14:paraId="41738E93" w14:textId="77777777" w:rsidR="00CC1576" w:rsidRDefault="00CC1576">
      <w:pPr>
        <w:pStyle w:val="ConsPlusNormal"/>
        <w:ind w:firstLine="540"/>
        <w:jc w:val="both"/>
      </w:pPr>
      <w:r>
        <w:t xml:space="preserve">Настоящий стандарт устанавливает требования к параметрам и характеристикам </w:t>
      </w:r>
      <w:r>
        <w:lastRenderedPageBreak/>
        <w:t>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p>
    <w:p w14:paraId="09316E7A" w14:textId="77777777" w:rsidR="00CC1576" w:rsidRDefault="00CC1576">
      <w:pPr>
        <w:pStyle w:val="ConsPlusNormal"/>
        <w:spacing w:before="220"/>
        <w:ind w:firstLine="540"/>
        <w:jc w:val="both"/>
      </w:pPr>
      <w:r>
        <w:t>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14:paraId="48680654" w14:textId="77777777" w:rsidR="00CC1576" w:rsidRDefault="00CC1576">
      <w:pPr>
        <w:pStyle w:val="ConsPlusNormal"/>
        <w:jc w:val="both"/>
      </w:pPr>
    </w:p>
    <w:p w14:paraId="59C78D58" w14:textId="77777777" w:rsidR="00CC1576" w:rsidRDefault="00CC1576">
      <w:pPr>
        <w:pStyle w:val="ConsPlusTitle"/>
        <w:ind w:firstLine="540"/>
        <w:jc w:val="both"/>
        <w:outlineLvl w:val="1"/>
      </w:pPr>
      <w:r>
        <w:t>2 Нормативные ссылки</w:t>
      </w:r>
    </w:p>
    <w:p w14:paraId="57865816" w14:textId="77777777" w:rsidR="00CC1576" w:rsidRDefault="00CC1576">
      <w:pPr>
        <w:pStyle w:val="ConsPlusNormal"/>
        <w:jc w:val="both"/>
      </w:pPr>
    </w:p>
    <w:p w14:paraId="57EE2C24" w14:textId="77777777" w:rsidR="00CC1576" w:rsidRDefault="00CC1576">
      <w:pPr>
        <w:pStyle w:val="ConsPlusNormal"/>
        <w:ind w:firstLine="540"/>
        <w:jc w:val="both"/>
      </w:pPr>
      <w:r>
        <w:t>В настоящем стандарте использованы нормативные ссылки на следующие стандарты:</w:t>
      </w:r>
    </w:p>
    <w:p w14:paraId="67204D59" w14:textId="77777777" w:rsidR="00CC1576" w:rsidRDefault="00CC1576">
      <w:pPr>
        <w:pStyle w:val="ConsPlusNormal"/>
        <w:spacing w:before="220"/>
        <w:ind w:firstLine="540"/>
        <w:jc w:val="both"/>
      </w:pPr>
      <w:hyperlink r:id="rId9">
        <w:r>
          <w:rPr>
            <w:color w:val="0000FF"/>
          </w:rPr>
          <w:t>ГОСТ 427</w:t>
        </w:r>
      </w:hyperlink>
      <w:r>
        <w:t xml:space="preserve"> Линейки измерительные металлические. Технические условия</w:t>
      </w:r>
    </w:p>
    <w:p w14:paraId="5D443B3A" w14:textId="77777777" w:rsidR="00CC1576" w:rsidRDefault="00CC1576">
      <w:pPr>
        <w:pStyle w:val="ConsPlusNormal"/>
        <w:spacing w:before="220"/>
        <w:ind w:firstLine="540"/>
        <w:jc w:val="both"/>
      </w:pPr>
      <w:hyperlink r:id="rId10">
        <w:r>
          <w:rPr>
            <w:color w:val="0000FF"/>
          </w:rPr>
          <w:t>ГОСТ 3634</w:t>
        </w:r>
      </w:hyperlink>
      <w:r>
        <w:t xml:space="preserve"> Люки смотровых колодцев и дождеприемники ливнесточных колодцев. Технические условия</w:t>
      </w:r>
    </w:p>
    <w:p w14:paraId="1DA10F7E" w14:textId="77777777" w:rsidR="00CC1576" w:rsidRDefault="00CC1576">
      <w:pPr>
        <w:pStyle w:val="ConsPlusNormal"/>
        <w:spacing w:before="220"/>
        <w:ind w:firstLine="540"/>
        <w:jc w:val="both"/>
      </w:pPr>
      <w:hyperlink r:id="rId11">
        <w:r>
          <w:rPr>
            <w:color w:val="0000FF"/>
          </w:rPr>
          <w:t>ГОСТ 7502</w:t>
        </w:r>
      </w:hyperlink>
      <w:r>
        <w:t xml:space="preserve"> Рулетки измерительные металлические. Технические условия</w:t>
      </w:r>
    </w:p>
    <w:p w14:paraId="46DC0C12" w14:textId="77777777" w:rsidR="00CC1576" w:rsidRDefault="00CC1576">
      <w:pPr>
        <w:pStyle w:val="ConsPlusNormal"/>
        <w:spacing w:before="220"/>
        <w:ind w:firstLine="540"/>
        <w:jc w:val="both"/>
      </w:pPr>
      <w:hyperlink r:id="rId12">
        <w:r>
          <w:rPr>
            <w:color w:val="0000FF"/>
          </w:rPr>
          <w:t>ГОСТ 30412</w:t>
        </w:r>
      </w:hyperlink>
      <w:r>
        <w:t xml:space="preserve"> Дороги автомобильные и аэродромы. Методы измерений неровностей оснований и покрытий</w:t>
      </w:r>
    </w:p>
    <w:p w14:paraId="02C7EA55" w14:textId="77777777" w:rsidR="00CC1576" w:rsidRDefault="00CC1576">
      <w:pPr>
        <w:pStyle w:val="ConsPlusNormal"/>
        <w:spacing w:before="220"/>
        <w:ind w:firstLine="540"/>
        <w:jc w:val="both"/>
      </w:pPr>
      <w:hyperlink r:id="rId13">
        <w:r>
          <w:rPr>
            <w:color w:val="0000FF"/>
          </w:rPr>
          <w:t>ГОСТ 32758</w:t>
        </w:r>
      </w:hyperlink>
      <w:r>
        <w:t xml:space="preserve">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p w14:paraId="4A755F8C" w14:textId="77777777" w:rsidR="00CC1576" w:rsidRDefault="00CC1576">
      <w:pPr>
        <w:pStyle w:val="ConsPlusNormal"/>
        <w:spacing w:before="220"/>
        <w:ind w:firstLine="540"/>
        <w:jc w:val="both"/>
      </w:pPr>
      <w:hyperlink r:id="rId14">
        <w:r>
          <w:rPr>
            <w:color w:val="0000FF"/>
          </w:rPr>
          <w:t>ГОСТ 32759</w:t>
        </w:r>
      </w:hyperlink>
      <w:r>
        <w:t xml:space="preserve"> Дороги автомобильные общего пользования. Дорожные тумбы. Технические требования</w:t>
      </w:r>
    </w:p>
    <w:p w14:paraId="13DF5F32" w14:textId="77777777" w:rsidR="00CC1576" w:rsidRDefault="00CC1576">
      <w:pPr>
        <w:pStyle w:val="ConsPlusNormal"/>
        <w:spacing w:before="220"/>
        <w:ind w:firstLine="540"/>
        <w:jc w:val="both"/>
      </w:pPr>
      <w:hyperlink r:id="rId15">
        <w:r>
          <w:rPr>
            <w:color w:val="0000FF"/>
          </w:rPr>
          <w:t>ГОСТ 32825</w:t>
        </w:r>
      </w:hyperlink>
      <w:r>
        <w:t xml:space="preserve"> Дороги автомобильные общего пользования. Дорожные покрытия. Методы измерения геометрических размеров повреждений</w:t>
      </w:r>
    </w:p>
    <w:p w14:paraId="7B53C9C4" w14:textId="77777777" w:rsidR="00CC1576" w:rsidRDefault="00CC1576">
      <w:pPr>
        <w:pStyle w:val="ConsPlusNormal"/>
        <w:spacing w:before="220"/>
        <w:ind w:firstLine="540"/>
        <w:jc w:val="both"/>
      </w:pPr>
      <w:hyperlink r:id="rId16">
        <w:r>
          <w:rPr>
            <w:color w:val="0000FF"/>
          </w:rPr>
          <w:t>ГОСТ 32839</w:t>
        </w:r>
      </w:hyperlink>
      <w:r>
        <w:t xml:space="preserve"> Дороги автомобильные общего пользования. Световозвращатели дорожные. Методы контроля</w:t>
      </w:r>
    </w:p>
    <w:p w14:paraId="587064C7" w14:textId="77777777" w:rsidR="00CC1576" w:rsidRDefault="00CC1576">
      <w:pPr>
        <w:pStyle w:val="ConsPlusNormal"/>
        <w:spacing w:before="220"/>
        <w:ind w:firstLine="540"/>
        <w:jc w:val="both"/>
      </w:pPr>
      <w:hyperlink r:id="rId17">
        <w:r>
          <w:rPr>
            <w:color w:val="0000FF"/>
          </w:rPr>
          <w:t>ГОСТ 32843</w:t>
        </w:r>
      </w:hyperlink>
      <w:r>
        <w:t xml:space="preserve"> Дороги автомобильные общего пользования. Столбики сигнальные дорожные. Технические требования</w:t>
      </w:r>
    </w:p>
    <w:p w14:paraId="6AD71ACE" w14:textId="77777777" w:rsidR="00CC1576" w:rsidRDefault="00CC1576">
      <w:pPr>
        <w:pStyle w:val="ConsPlusNormal"/>
        <w:spacing w:before="220"/>
        <w:ind w:firstLine="540"/>
        <w:jc w:val="both"/>
      </w:pPr>
      <w:hyperlink r:id="rId18">
        <w:r>
          <w:rPr>
            <w:color w:val="0000FF"/>
          </w:rPr>
          <w:t>ГОСТ 32865</w:t>
        </w:r>
      </w:hyperlink>
      <w:r>
        <w:t xml:space="preserve"> Дороги автомобильные общего пользования. Знаки переменной информации. Технические требования</w:t>
      </w:r>
    </w:p>
    <w:p w14:paraId="592C3BFB" w14:textId="77777777" w:rsidR="00CC1576" w:rsidRDefault="00CC1576">
      <w:pPr>
        <w:pStyle w:val="ConsPlusNormal"/>
        <w:spacing w:before="220"/>
        <w:ind w:firstLine="540"/>
        <w:jc w:val="both"/>
      </w:pPr>
      <w:hyperlink r:id="rId19">
        <w:r>
          <w:rPr>
            <w:color w:val="0000FF"/>
          </w:rPr>
          <w:t>ГОСТ 32866</w:t>
        </w:r>
      </w:hyperlink>
      <w:r>
        <w:t xml:space="preserve"> Дороги автомобильные общего пользования. Дорожные световозвращатели. Технические требования</w:t>
      </w:r>
    </w:p>
    <w:p w14:paraId="110602CC" w14:textId="77777777" w:rsidR="00CC1576" w:rsidRDefault="00CC1576">
      <w:pPr>
        <w:pStyle w:val="ConsPlusNormal"/>
        <w:spacing w:before="220"/>
        <w:ind w:firstLine="540"/>
        <w:jc w:val="both"/>
      </w:pPr>
      <w:hyperlink r:id="rId20">
        <w:r>
          <w:rPr>
            <w:color w:val="0000FF"/>
          </w:rPr>
          <w:t>ГОСТ 32945</w:t>
        </w:r>
      </w:hyperlink>
      <w:r>
        <w:t xml:space="preserve"> Дороги автомобильные общего пользования. Знаки дорожные. Технические требования</w:t>
      </w:r>
    </w:p>
    <w:p w14:paraId="2EA61431" w14:textId="77777777" w:rsidR="00CC1576" w:rsidRDefault="00CC1576">
      <w:pPr>
        <w:pStyle w:val="ConsPlusNormal"/>
        <w:spacing w:before="220"/>
        <w:ind w:firstLine="540"/>
        <w:jc w:val="both"/>
      </w:pPr>
      <w:hyperlink r:id="rId21">
        <w:r>
          <w:rPr>
            <w:color w:val="0000FF"/>
          </w:rPr>
          <w:t>ГОСТ 32946</w:t>
        </w:r>
      </w:hyperlink>
      <w:r>
        <w:t xml:space="preserve"> Дороги автомобильные общего пользования. Знаки дорожные. Методы контроля</w:t>
      </w:r>
    </w:p>
    <w:p w14:paraId="34616B9A" w14:textId="77777777" w:rsidR="00CC1576" w:rsidRDefault="00CC1576">
      <w:pPr>
        <w:pStyle w:val="ConsPlusNormal"/>
        <w:spacing w:before="220"/>
        <w:ind w:firstLine="540"/>
        <w:jc w:val="both"/>
      </w:pPr>
      <w:hyperlink r:id="rId22">
        <w:r>
          <w:rPr>
            <w:color w:val="0000FF"/>
          </w:rPr>
          <w:t>ГОСТ 32947</w:t>
        </w:r>
      </w:hyperlink>
      <w:r>
        <w:t xml:space="preserve"> Дороги автомобильные общего пользования. Опоры стационарного электрического освещения. Технические требования</w:t>
      </w:r>
    </w:p>
    <w:p w14:paraId="1869B795" w14:textId="77777777" w:rsidR="00CC1576" w:rsidRDefault="00CC1576">
      <w:pPr>
        <w:pStyle w:val="ConsPlusNormal"/>
        <w:spacing w:before="220"/>
        <w:ind w:firstLine="540"/>
        <w:jc w:val="both"/>
      </w:pPr>
      <w:hyperlink r:id="rId23">
        <w:r>
          <w:rPr>
            <w:color w:val="0000FF"/>
          </w:rPr>
          <w:t>ГОСТ 32948</w:t>
        </w:r>
      </w:hyperlink>
      <w:r>
        <w:t xml:space="preserve"> Дороги автомобильные общего пользования. Опоры дорожных знаков. Технические требования</w:t>
      </w:r>
    </w:p>
    <w:p w14:paraId="2AB4914B" w14:textId="77777777" w:rsidR="00CC1576" w:rsidRDefault="00CC1576">
      <w:pPr>
        <w:pStyle w:val="ConsPlusNormal"/>
        <w:spacing w:before="220"/>
        <w:ind w:firstLine="540"/>
        <w:jc w:val="both"/>
      </w:pPr>
      <w:hyperlink r:id="rId24">
        <w:r>
          <w:rPr>
            <w:color w:val="0000FF"/>
          </w:rPr>
          <w:t>ГОСТ 32952</w:t>
        </w:r>
      </w:hyperlink>
      <w:r>
        <w:t xml:space="preserve"> Дороги автомобильные общего пользования. Разметка дорожная. Методы контроля</w:t>
      </w:r>
    </w:p>
    <w:p w14:paraId="6C36ACA1" w14:textId="77777777" w:rsidR="00CC1576" w:rsidRDefault="00CC1576">
      <w:pPr>
        <w:pStyle w:val="ConsPlusNormal"/>
        <w:spacing w:before="220"/>
        <w:ind w:firstLine="540"/>
        <w:jc w:val="both"/>
      </w:pPr>
      <w:hyperlink r:id="rId25">
        <w:r>
          <w:rPr>
            <w:color w:val="0000FF"/>
          </w:rPr>
          <w:t>ГОСТ 32953</w:t>
        </w:r>
      </w:hyperlink>
      <w:r>
        <w:t xml:space="preserve"> Дороги автомобильные общего пользования. Разметка дорожная. Технические требования</w:t>
      </w:r>
    </w:p>
    <w:p w14:paraId="08899A26" w14:textId="77777777" w:rsidR="00CC1576" w:rsidRDefault="00CC1576">
      <w:pPr>
        <w:pStyle w:val="ConsPlusNormal"/>
        <w:spacing w:before="220"/>
        <w:ind w:firstLine="540"/>
        <w:jc w:val="both"/>
      </w:pPr>
      <w:hyperlink r:id="rId26">
        <w:r>
          <w:rPr>
            <w:color w:val="0000FF"/>
          </w:rPr>
          <w:t>ГОСТ 32964</w:t>
        </w:r>
      </w:hyperlink>
      <w:r>
        <w:t xml:space="preserve"> Дороги автомобильные общего пользования. Искусственные неровности сборные. Технические требования. Методы контроля</w:t>
      </w:r>
    </w:p>
    <w:p w14:paraId="21EB4872" w14:textId="77777777" w:rsidR="00CC1576" w:rsidRDefault="00CC1576">
      <w:pPr>
        <w:pStyle w:val="ConsPlusNormal"/>
        <w:spacing w:before="220"/>
        <w:ind w:firstLine="540"/>
        <w:jc w:val="both"/>
      </w:pPr>
      <w:hyperlink r:id="rId27">
        <w:r>
          <w:rPr>
            <w:color w:val="0000FF"/>
          </w:rPr>
          <w:t>ГОСТ 33078</w:t>
        </w:r>
      </w:hyperlink>
      <w:r>
        <w:t xml:space="preserve"> Дороги автомобильные общего пользования. Методы измерения сцепления колеса автомобиля с покрытием</w:t>
      </w:r>
    </w:p>
    <w:p w14:paraId="5A47106F" w14:textId="77777777" w:rsidR="00CC1576" w:rsidRDefault="00CC1576">
      <w:pPr>
        <w:pStyle w:val="ConsPlusNormal"/>
        <w:spacing w:before="220"/>
        <w:ind w:firstLine="540"/>
        <w:jc w:val="both"/>
      </w:pPr>
      <w:hyperlink r:id="rId28">
        <w:r>
          <w:rPr>
            <w:color w:val="0000FF"/>
          </w:rPr>
          <w:t>ГОСТ 33101-2014</w:t>
        </w:r>
      </w:hyperlink>
      <w:r>
        <w:t xml:space="preserve"> Дороги автомобильные общего пользования. Дорожные покрытия. Методы измерения ровности</w:t>
      </w:r>
    </w:p>
    <w:p w14:paraId="734E560D" w14:textId="77777777" w:rsidR="00CC1576" w:rsidRDefault="00CC1576">
      <w:pPr>
        <w:pStyle w:val="ConsPlusNormal"/>
        <w:spacing w:before="220"/>
        <w:ind w:firstLine="540"/>
        <w:jc w:val="both"/>
      </w:pPr>
      <w:hyperlink r:id="rId29">
        <w:r>
          <w:rPr>
            <w:color w:val="0000FF"/>
          </w:rPr>
          <w:t>ГОСТ 33128</w:t>
        </w:r>
      </w:hyperlink>
      <w:r>
        <w:t xml:space="preserve"> Дороги автомобильные общего пользования. Ограждения дорожные. Технические требования</w:t>
      </w:r>
    </w:p>
    <w:p w14:paraId="1F4827DC" w14:textId="77777777" w:rsidR="00CC1576" w:rsidRDefault="00CC1576">
      <w:pPr>
        <w:pStyle w:val="ConsPlusNormal"/>
        <w:spacing w:before="220"/>
        <w:ind w:firstLine="540"/>
        <w:jc w:val="both"/>
      </w:pPr>
      <w:hyperlink r:id="rId30">
        <w:r>
          <w:rPr>
            <w:color w:val="0000FF"/>
          </w:rPr>
          <w:t>ГОСТ 33151</w:t>
        </w:r>
      </w:hyperlink>
      <w:r>
        <w:t xml:space="preserve"> Дороги автомобильные общего пользования. Элементы обустройства. Технические требования. Правила применения</w:t>
      </w:r>
    </w:p>
    <w:p w14:paraId="2E2DF592" w14:textId="77777777" w:rsidR="00CC1576" w:rsidRDefault="00CC1576">
      <w:pPr>
        <w:pStyle w:val="ConsPlusNormal"/>
        <w:spacing w:before="220"/>
        <w:ind w:firstLine="540"/>
        <w:jc w:val="both"/>
      </w:pPr>
      <w:hyperlink r:id="rId31">
        <w:r>
          <w:rPr>
            <w:color w:val="0000FF"/>
          </w:rPr>
          <w:t>ГОСТ 33175</w:t>
        </w:r>
      </w:hyperlink>
      <w:r>
        <w:t xml:space="preserve"> Дороги автомобильные общего пользования. Горизонтальная освещенность от искусственного освещения. Методы контроля</w:t>
      </w:r>
    </w:p>
    <w:p w14:paraId="3432A2EE" w14:textId="77777777" w:rsidR="00CC1576" w:rsidRDefault="00CC1576">
      <w:pPr>
        <w:pStyle w:val="ConsPlusNormal"/>
        <w:spacing w:before="220"/>
        <w:ind w:firstLine="540"/>
        <w:jc w:val="both"/>
      </w:pPr>
      <w:hyperlink r:id="rId32">
        <w:r>
          <w:rPr>
            <w:color w:val="0000FF"/>
          </w:rPr>
          <w:t>ГОСТ 33176</w:t>
        </w:r>
      </w:hyperlink>
      <w:r>
        <w:t xml:space="preserve"> Дороги автомобильные общего пользования. Горизонтальная освещенность от искусственного освещения. Технические требования</w:t>
      </w:r>
    </w:p>
    <w:p w14:paraId="15A1437B" w14:textId="77777777" w:rsidR="00CC1576" w:rsidRDefault="00CC1576">
      <w:pPr>
        <w:pStyle w:val="ConsPlusNormal"/>
        <w:spacing w:before="220"/>
        <w:ind w:firstLine="540"/>
        <w:jc w:val="both"/>
      </w:pPr>
      <w:hyperlink r:id="rId33">
        <w:r>
          <w:rPr>
            <w:color w:val="0000FF"/>
          </w:rPr>
          <w:t>ГОСТ 33181-2014</w:t>
        </w:r>
      </w:hyperlink>
      <w:r>
        <w:t xml:space="preserve"> Дороги автомобильные общего пользования. Требования к уровню зимнего содержания</w:t>
      </w:r>
    </w:p>
    <w:p w14:paraId="66A66FF1" w14:textId="77777777" w:rsidR="00CC1576" w:rsidRDefault="00CC1576">
      <w:pPr>
        <w:pStyle w:val="ConsPlusNormal"/>
        <w:spacing w:before="220"/>
        <w:ind w:firstLine="540"/>
        <w:jc w:val="both"/>
      </w:pPr>
      <w:hyperlink r:id="rId34">
        <w:r>
          <w:rPr>
            <w:color w:val="0000FF"/>
          </w:rPr>
          <w:t>ГОСТ 33220-2015</w:t>
        </w:r>
      </w:hyperlink>
      <w:r>
        <w:t xml:space="preserve"> Дороги автомобильные общего пользования. Требования к эксплуатационному состоянию</w:t>
      </w:r>
    </w:p>
    <w:p w14:paraId="1A215B7A" w14:textId="77777777" w:rsidR="00CC1576" w:rsidRDefault="00CC1576">
      <w:pPr>
        <w:pStyle w:val="ConsPlusNormal"/>
        <w:spacing w:before="220"/>
        <w:ind w:firstLine="540"/>
        <w:jc w:val="both"/>
      </w:pPr>
      <w:hyperlink r:id="rId35">
        <w:r>
          <w:rPr>
            <w:color w:val="0000FF"/>
          </w:rPr>
          <w:t>ГОСТ 33385</w:t>
        </w:r>
      </w:hyperlink>
      <w:r>
        <w:t xml:space="preserve"> Дороги автомобильные общего пользования. Светофоры дорожные. Технические требования</w:t>
      </w:r>
    </w:p>
    <w:p w14:paraId="0CBF1284" w14:textId="77777777" w:rsidR="00CC1576" w:rsidRDefault="00CC1576">
      <w:pPr>
        <w:pStyle w:val="ConsPlusNormal"/>
        <w:spacing w:before="220"/>
        <w:ind w:firstLine="540"/>
        <w:jc w:val="both"/>
      </w:pPr>
      <w:hyperlink r:id="rId36">
        <w:r>
          <w:rPr>
            <w:color w:val="0000FF"/>
          </w:rPr>
          <w:t>ГОСТ Р 51256</w:t>
        </w:r>
      </w:hyperlink>
      <w:r>
        <w:t xml:space="preserve"> Технические средства организации дорожного движения. Разметка дорожная. Классификация. Технические требования</w:t>
      </w:r>
    </w:p>
    <w:p w14:paraId="19361877" w14:textId="77777777" w:rsidR="00CC1576" w:rsidRDefault="00CC1576">
      <w:pPr>
        <w:pStyle w:val="ConsPlusNormal"/>
        <w:spacing w:before="220"/>
        <w:ind w:firstLine="540"/>
        <w:jc w:val="both"/>
      </w:pPr>
      <w:hyperlink r:id="rId37">
        <w:r>
          <w:rPr>
            <w:color w:val="0000FF"/>
          </w:rPr>
          <w:t>ГОСТ Р 52282</w:t>
        </w:r>
      </w:hyperlink>
      <w:r>
        <w:t xml:space="preserve">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14:paraId="4B553DC9" w14:textId="77777777" w:rsidR="00CC1576" w:rsidRDefault="00CC1576">
      <w:pPr>
        <w:pStyle w:val="ConsPlusNormal"/>
        <w:spacing w:before="220"/>
        <w:ind w:firstLine="540"/>
        <w:jc w:val="both"/>
      </w:pPr>
      <w:hyperlink r:id="rId38">
        <w:r>
          <w:rPr>
            <w:color w:val="0000FF"/>
          </w:rPr>
          <w:t>ГОСТ Р 52289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20301679" w14:textId="77777777" w:rsidR="00CC1576" w:rsidRDefault="00CC1576">
      <w:pPr>
        <w:pStyle w:val="ConsPlusNormal"/>
        <w:spacing w:before="220"/>
        <w:ind w:firstLine="540"/>
        <w:jc w:val="both"/>
      </w:pPr>
      <w:hyperlink r:id="rId39">
        <w:r>
          <w:rPr>
            <w:color w:val="0000FF"/>
          </w:rPr>
          <w:t>ГОСТ Р 52290</w:t>
        </w:r>
      </w:hyperlink>
      <w:r>
        <w:t xml:space="preserve"> Технические средства организации дорожного движения. Знаки дорожные. Общие технические требования</w:t>
      </w:r>
    </w:p>
    <w:p w14:paraId="6FDADA40" w14:textId="77777777" w:rsidR="00CC1576" w:rsidRDefault="00CC1576">
      <w:pPr>
        <w:pStyle w:val="ConsPlusNormal"/>
        <w:spacing w:before="220"/>
        <w:ind w:firstLine="540"/>
        <w:jc w:val="both"/>
      </w:pPr>
      <w:hyperlink r:id="rId40">
        <w:r>
          <w:rPr>
            <w:color w:val="0000FF"/>
          </w:rPr>
          <w:t>ГОСТ Р 52398</w:t>
        </w:r>
      </w:hyperlink>
      <w:r>
        <w:t xml:space="preserve"> Классификация автомобильных дорог. Основные параметры и требования</w:t>
      </w:r>
    </w:p>
    <w:p w14:paraId="39F3AF3A" w14:textId="77777777" w:rsidR="00CC1576" w:rsidRDefault="00CC1576">
      <w:pPr>
        <w:pStyle w:val="ConsPlusNormal"/>
        <w:spacing w:before="220"/>
        <w:ind w:firstLine="540"/>
        <w:jc w:val="both"/>
      </w:pPr>
      <w:hyperlink r:id="rId41">
        <w:r>
          <w:rPr>
            <w:color w:val="0000FF"/>
          </w:rPr>
          <w:t>ГОСТ Р 52605</w:t>
        </w:r>
      </w:hyperlink>
      <w:r>
        <w:t xml:space="preserve"> Технические средства организации дорожного движения. Искусственные неровности. Общие технические требования. Правила применения</w:t>
      </w:r>
    </w:p>
    <w:p w14:paraId="54962627" w14:textId="77777777" w:rsidR="00CC1576" w:rsidRDefault="00CC1576">
      <w:pPr>
        <w:pStyle w:val="ConsPlusNormal"/>
        <w:spacing w:before="220"/>
        <w:ind w:firstLine="540"/>
        <w:jc w:val="both"/>
      </w:pPr>
      <w:hyperlink r:id="rId42">
        <w:r>
          <w:rPr>
            <w:color w:val="0000FF"/>
          </w:rPr>
          <w:t>ГОСТ Р 52607</w:t>
        </w:r>
      </w:hyperlink>
      <w: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1F427718" w14:textId="77777777" w:rsidR="00CC1576" w:rsidRDefault="00CC1576">
      <w:pPr>
        <w:pStyle w:val="ConsPlusNormal"/>
        <w:spacing w:before="220"/>
        <w:ind w:firstLine="540"/>
        <w:jc w:val="both"/>
      </w:pPr>
      <w:hyperlink r:id="rId43">
        <w:r>
          <w:rPr>
            <w:color w:val="0000FF"/>
          </w:rPr>
          <w:t>ГОСТ Р 52766</w:t>
        </w:r>
      </w:hyperlink>
      <w:r>
        <w:t xml:space="preserve"> Дороги автомобильные общего пользования. Элементы обустройства. Общие требования</w:t>
      </w:r>
    </w:p>
    <w:p w14:paraId="53DF8DCA" w14:textId="77777777" w:rsidR="00CC1576" w:rsidRDefault="00CC1576">
      <w:pPr>
        <w:pStyle w:val="ConsPlusNormal"/>
        <w:spacing w:before="220"/>
        <w:ind w:firstLine="540"/>
        <w:jc w:val="both"/>
      </w:pPr>
      <w:hyperlink r:id="rId44">
        <w:r>
          <w:rPr>
            <w:color w:val="0000FF"/>
          </w:rPr>
          <w:t>ГОСТ Р 52875</w:t>
        </w:r>
      </w:hyperlink>
      <w:r>
        <w:t xml:space="preserve"> Указатели наземные тактильные для инвалидов по зрению. Технические </w:t>
      </w:r>
      <w:r>
        <w:lastRenderedPageBreak/>
        <w:t>требования</w:t>
      </w:r>
    </w:p>
    <w:p w14:paraId="424F4F75" w14:textId="77777777" w:rsidR="00CC1576" w:rsidRDefault="00CC1576">
      <w:pPr>
        <w:pStyle w:val="ConsPlusNormal"/>
        <w:spacing w:before="220"/>
        <w:ind w:firstLine="540"/>
        <w:jc w:val="both"/>
      </w:pPr>
      <w:hyperlink r:id="rId45">
        <w:r>
          <w:rPr>
            <w:color w:val="0000FF"/>
          </w:rPr>
          <w:t>ГОСТ Р 54809</w:t>
        </w:r>
      </w:hyperlink>
      <w:r>
        <w:t xml:space="preserve"> Технические средства организации дорожного движения Разметка дорожная. Методы контроля</w:t>
      </w:r>
    </w:p>
    <w:p w14:paraId="77A80382" w14:textId="77777777" w:rsidR="00CC1576" w:rsidRDefault="00CC1576">
      <w:pPr>
        <w:pStyle w:val="ConsPlusNormal"/>
        <w:spacing w:before="220"/>
        <w:ind w:firstLine="540"/>
        <w:jc w:val="both"/>
      </w:pPr>
      <w:hyperlink r:id="rId46">
        <w:r>
          <w:rPr>
            <w:color w:val="0000FF"/>
          </w:rPr>
          <w:t>ГОСТ Р ИСО 23600</w:t>
        </w:r>
      </w:hyperlink>
      <w:r>
        <w:t xml:space="preserve"> Вспомогательные технические средства для лиц с нарушением функции зрения и лиц с нарушением функций зрения и слуха. Звуковые и тактильные сигналы дорожных светофоров</w:t>
      </w:r>
    </w:p>
    <w:p w14:paraId="039B816D" w14:textId="77777777" w:rsidR="00CC1576" w:rsidRDefault="00CC1576">
      <w:pPr>
        <w:pStyle w:val="ConsPlusNormal"/>
        <w:spacing w:before="22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7FC0D4FC" w14:textId="77777777" w:rsidR="00CC1576" w:rsidRDefault="00CC1576">
      <w:pPr>
        <w:pStyle w:val="ConsPlusNormal"/>
        <w:jc w:val="both"/>
      </w:pPr>
    </w:p>
    <w:p w14:paraId="23B7D610" w14:textId="77777777" w:rsidR="00CC1576" w:rsidRDefault="00CC1576">
      <w:pPr>
        <w:pStyle w:val="ConsPlusTitle"/>
        <w:ind w:firstLine="540"/>
        <w:jc w:val="both"/>
        <w:outlineLvl w:val="1"/>
      </w:pPr>
      <w:r>
        <w:t>3 Термины и определения</w:t>
      </w:r>
    </w:p>
    <w:p w14:paraId="5E9BE9DE" w14:textId="77777777" w:rsidR="00CC1576" w:rsidRDefault="00CC1576">
      <w:pPr>
        <w:pStyle w:val="ConsPlusNormal"/>
        <w:jc w:val="both"/>
      </w:pPr>
    </w:p>
    <w:p w14:paraId="1E67E37C" w14:textId="77777777" w:rsidR="00CC1576" w:rsidRDefault="00CC1576">
      <w:pPr>
        <w:pStyle w:val="ConsPlusNormal"/>
        <w:ind w:firstLine="540"/>
        <w:jc w:val="both"/>
      </w:pPr>
      <w:r>
        <w:t>В настоящем стандарте применены следующие термины с соответствующими определениями:</w:t>
      </w:r>
    </w:p>
    <w:p w14:paraId="128ECCDD" w14:textId="77777777" w:rsidR="00CC1576" w:rsidRDefault="00CC1576">
      <w:pPr>
        <w:pStyle w:val="ConsPlusNormal"/>
        <w:spacing w:before="220"/>
        <w:ind w:firstLine="540"/>
        <w:jc w:val="both"/>
      </w:pPr>
      <w:r>
        <w:t>3.1 дефект: Несоответствие транспортно-эксплуатационных показателей конструктивных элементов дорог и улиц, дорожных сооружений и элементов обустройства требованиям настоящего стандарта.</w:t>
      </w:r>
    </w:p>
    <w:p w14:paraId="0B55F256" w14:textId="77777777" w:rsidR="00CC1576" w:rsidRDefault="00CC1576">
      <w:pPr>
        <w:pStyle w:val="ConsPlusNormal"/>
        <w:spacing w:before="220"/>
        <w:ind w:firstLine="540"/>
        <w:jc w:val="both"/>
      </w:pPr>
      <w:r>
        <w:t>3.2</w:t>
      </w:r>
    </w:p>
    <w:p w14:paraId="7B3E7B9F"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C1576" w14:paraId="6A5DF125" w14:textId="77777777">
        <w:tc>
          <w:tcPr>
            <w:tcW w:w="9071" w:type="dxa"/>
            <w:tcBorders>
              <w:top w:val="single" w:sz="4" w:space="0" w:color="auto"/>
              <w:left w:val="single" w:sz="4" w:space="0" w:color="auto"/>
              <w:bottom w:val="single" w:sz="4" w:space="0" w:color="auto"/>
              <w:right w:val="single" w:sz="4" w:space="0" w:color="auto"/>
            </w:tcBorders>
          </w:tcPr>
          <w:p w14:paraId="27196D50" w14:textId="77777777" w:rsidR="00CC1576" w:rsidRDefault="00CC1576">
            <w:pPr>
              <w:pStyle w:val="ConsPlusNormal"/>
              <w:ind w:firstLine="283"/>
              <w:jc w:val="both"/>
            </w:pPr>
            <w:r>
              <w:t>высокоскоростной профилометр (профилометр): Передвижная измерительная установка, позволяющая при проезде по дороге со скоростями транспортного потока определять ординаты микропрофиля дорожной поверхности с требуемой точностью.</w:t>
            </w:r>
          </w:p>
          <w:p w14:paraId="158354EE" w14:textId="77777777" w:rsidR="00CC1576" w:rsidRDefault="00CC1576">
            <w:pPr>
              <w:pStyle w:val="ConsPlusNormal"/>
              <w:ind w:firstLine="283"/>
              <w:jc w:val="both"/>
            </w:pPr>
            <w:r>
              <w:t xml:space="preserve">[ГОСТ 33101, </w:t>
            </w:r>
            <w:hyperlink r:id="rId47">
              <w:r>
                <w:rPr>
                  <w:color w:val="0000FF"/>
                </w:rPr>
                <w:t>статья 3.5</w:t>
              </w:r>
            </w:hyperlink>
            <w:r>
              <w:t>]</w:t>
            </w:r>
          </w:p>
        </w:tc>
      </w:tr>
    </w:tbl>
    <w:p w14:paraId="30F90B9C" w14:textId="77777777" w:rsidR="00CC1576" w:rsidRDefault="00CC1576">
      <w:pPr>
        <w:pStyle w:val="ConsPlusNormal"/>
        <w:jc w:val="both"/>
      </w:pPr>
    </w:p>
    <w:p w14:paraId="5D3F1A1D" w14:textId="77777777" w:rsidR="00CC1576" w:rsidRDefault="00CC1576">
      <w:pPr>
        <w:pStyle w:val="ConsPlusNormal"/>
        <w:ind w:firstLine="540"/>
        <w:jc w:val="both"/>
      </w:pPr>
      <w:r>
        <w:t>3.3</w:t>
      </w:r>
    </w:p>
    <w:p w14:paraId="58D9BE73"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C1576" w14:paraId="11B5780A" w14:textId="77777777">
        <w:tc>
          <w:tcPr>
            <w:tcW w:w="9071" w:type="dxa"/>
            <w:tcBorders>
              <w:top w:val="single" w:sz="4" w:space="0" w:color="auto"/>
              <w:left w:val="single" w:sz="4" w:space="0" w:color="auto"/>
              <w:bottom w:val="single" w:sz="4" w:space="0" w:color="auto"/>
              <w:right w:val="single" w:sz="4" w:space="0" w:color="auto"/>
            </w:tcBorders>
          </w:tcPr>
          <w:p w14:paraId="346C1B8B" w14:textId="77777777" w:rsidR="00CC1576" w:rsidRDefault="00CC1576">
            <w:pPr>
              <w:pStyle w:val="ConsPlusNormal"/>
              <w:ind w:firstLine="283"/>
              <w:jc w:val="both"/>
            </w:pPr>
            <w:r>
              <w:t>момент обнаружения: Дата и время регистрации поступления информации о наличии дефекта уполномоченным лицом организации, осуществляющей дорожную деятельность.</w:t>
            </w:r>
          </w:p>
          <w:p w14:paraId="32696E33" w14:textId="77777777" w:rsidR="00CC1576" w:rsidRDefault="00CC1576">
            <w:pPr>
              <w:pStyle w:val="ConsPlusNormal"/>
              <w:ind w:firstLine="283"/>
              <w:jc w:val="both"/>
            </w:pPr>
            <w:r>
              <w:t xml:space="preserve">[ГОСТ 33220, </w:t>
            </w:r>
            <w:hyperlink r:id="rId48">
              <w:r>
                <w:rPr>
                  <w:color w:val="0000FF"/>
                </w:rPr>
                <w:t>статья 3.2</w:t>
              </w:r>
            </w:hyperlink>
            <w:r>
              <w:t>]</w:t>
            </w:r>
          </w:p>
        </w:tc>
      </w:tr>
    </w:tbl>
    <w:p w14:paraId="79CAE57B" w14:textId="77777777" w:rsidR="00CC1576" w:rsidRDefault="00CC1576">
      <w:pPr>
        <w:pStyle w:val="ConsPlusNormal"/>
        <w:jc w:val="both"/>
      </w:pPr>
    </w:p>
    <w:p w14:paraId="77D29551" w14:textId="77777777" w:rsidR="00CC1576" w:rsidRDefault="00CC1576">
      <w:pPr>
        <w:pStyle w:val="ConsPlusNormal"/>
        <w:ind w:firstLine="540"/>
        <w:jc w:val="both"/>
      </w:pPr>
      <w:r>
        <w:t>3.4 момент обнаружения зимней скользкости: Дата и время регистрации поступления информации об ее фактическом образовании с дорожных метеостанций или из других источников, или о возможном ее образовании с дорожных метеостанций и организаций Росгидромета (четырехчасовой прогноз), уполномоченным лицом организации, осуществляющей дорожную деятельность.</w:t>
      </w:r>
    </w:p>
    <w:p w14:paraId="64B74B85" w14:textId="77777777" w:rsidR="00CC1576" w:rsidRDefault="00CC1576">
      <w:pPr>
        <w:pStyle w:val="ConsPlusNormal"/>
        <w:spacing w:before="220"/>
        <w:ind w:firstLine="540"/>
        <w:jc w:val="both"/>
      </w:pPr>
      <w:r>
        <w:t>3.5 срок устранения дефекта: Время с момента обнаружения дефекта до его устранения.</w:t>
      </w:r>
    </w:p>
    <w:p w14:paraId="66D91A56" w14:textId="77777777" w:rsidR="00CC1576" w:rsidRDefault="00CC1576">
      <w:pPr>
        <w:pStyle w:val="ConsPlusNormal"/>
        <w:spacing w:before="220"/>
        <w:ind w:firstLine="540"/>
        <w:jc w:val="both"/>
      </w:pPr>
      <w:r>
        <w:lastRenderedPageBreak/>
        <w:t>Примечание - В случае, если предусмотрена оценка возмещения ущерба причиненного элементам обустройства автомобильных дорог в результате ДТП, срок устранения дефекта также отсчитывают с момента его обнаружения.</w:t>
      </w:r>
    </w:p>
    <w:p w14:paraId="31D43A19" w14:textId="77777777" w:rsidR="00CC1576" w:rsidRDefault="00CC1576">
      <w:pPr>
        <w:pStyle w:val="ConsPlusNormal"/>
        <w:jc w:val="both"/>
      </w:pPr>
    </w:p>
    <w:p w14:paraId="35C5974A" w14:textId="77777777" w:rsidR="00CC1576" w:rsidRDefault="00CC1576">
      <w:pPr>
        <w:pStyle w:val="ConsPlusNormal"/>
        <w:ind w:firstLine="540"/>
        <w:jc w:val="both"/>
      </w:pPr>
      <w:bookmarkStart w:id="0" w:name="P97"/>
      <w:bookmarkEnd w:id="0"/>
      <w:r>
        <w:t>3.6</w:t>
      </w:r>
    </w:p>
    <w:p w14:paraId="7849D349"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C1576" w14:paraId="60FBDD28" w14:textId="77777777">
        <w:tc>
          <w:tcPr>
            <w:tcW w:w="9071" w:type="dxa"/>
            <w:tcBorders>
              <w:top w:val="single" w:sz="4" w:space="0" w:color="auto"/>
              <w:left w:val="single" w:sz="4" w:space="0" w:color="auto"/>
              <w:bottom w:val="single" w:sz="4" w:space="0" w:color="auto"/>
              <w:right w:val="single" w:sz="4" w:space="0" w:color="auto"/>
            </w:tcBorders>
          </w:tcPr>
          <w:p w14:paraId="433B9CD1" w14:textId="77777777" w:rsidR="00CC1576" w:rsidRDefault="00CC1576">
            <w:pPr>
              <w:pStyle w:val="ConsPlusNormal"/>
              <w:ind w:firstLine="283"/>
              <w:jc w:val="both"/>
            </w:pPr>
            <w:r>
              <w:t xml:space="preserve">уплотненный снежный покров; УСП: Специально сформированный уплотненный слой снега на дорожном покрытии, устраиваемый для обеспечения непрерывного и безопасного дорожного движения с установленными скоростями в зимний период года. [ГОСТ 33181, </w:t>
            </w:r>
            <w:hyperlink r:id="rId49">
              <w:r>
                <w:rPr>
                  <w:color w:val="0000FF"/>
                </w:rPr>
                <w:t>статья 3.6</w:t>
              </w:r>
            </w:hyperlink>
            <w:r>
              <w:t>]</w:t>
            </w:r>
          </w:p>
        </w:tc>
      </w:tr>
    </w:tbl>
    <w:p w14:paraId="39604290" w14:textId="77777777" w:rsidR="00CC1576" w:rsidRDefault="00CC1576">
      <w:pPr>
        <w:pStyle w:val="ConsPlusNormal"/>
        <w:jc w:val="both"/>
      </w:pPr>
    </w:p>
    <w:p w14:paraId="3CE671E5" w14:textId="77777777" w:rsidR="00CC1576" w:rsidRDefault="00CC1576">
      <w:pPr>
        <w:pStyle w:val="ConsPlusNormal"/>
        <w:ind w:firstLine="540"/>
        <w:jc w:val="both"/>
      </w:pPr>
      <w:r>
        <w:t>3.7</w:t>
      </w:r>
    </w:p>
    <w:p w14:paraId="6FAC2106"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C1576" w14:paraId="2A674561" w14:textId="77777777">
        <w:tc>
          <w:tcPr>
            <w:tcW w:w="9071" w:type="dxa"/>
            <w:tcBorders>
              <w:top w:val="single" w:sz="4" w:space="0" w:color="auto"/>
              <w:left w:val="single" w:sz="4" w:space="0" w:color="auto"/>
              <w:bottom w:val="single" w:sz="4" w:space="0" w:color="auto"/>
              <w:right w:val="single" w:sz="4" w:space="0" w:color="auto"/>
            </w:tcBorders>
          </w:tcPr>
          <w:p w14:paraId="397BE448" w14:textId="77777777" w:rsidR="00CC1576" w:rsidRDefault="00CC1576">
            <w:pPr>
              <w:pStyle w:val="ConsPlusNormal"/>
              <w:ind w:firstLine="283"/>
              <w:jc w:val="both"/>
            </w:pPr>
            <w:r>
              <w:t>эксплуатационное состояние дороги: Состояние дороги, которое характеризуется транспортно-эксплуатационными показателями конструктивных элементов дорог, дорожных сооружений и элементов обустройства, изменяющихся при ее эксплуатации, воздействии транспортных средств и метеорологических условий.</w:t>
            </w:r>
          </w:p>
          <w:p w14:paraId="60F176CB" w14:textId="77777777" w:rsidR="00CC1576" w:rsidRDefault="00CC1576">
            <w:pPr>
              <w:pStyle w:val="ConsPlusNormal"/>
              <w:ind w:firstLine="283"/>
              <w:jc w:val="both"/>
            </w:pPr>
            <w:r>
              <w:t xml:space="preserve">[ГОСТ 33220, </w:t>
            </w:r>
            <w:hyperlink r:id="rId50">
              <w:r>
                <w:rPr>
                  <w:color w:val="0000FF"/>
                </w:rPr>
                <w:t>статья 3.4</w:t>
              </w:r>
            </w:hyperlink>
            <w:r>
              <w:t>]</w:t>
            </w:r>
          </w:p>
        </w:tc>
      </w:tr>
    </w:tbl>
    <w:p w14:paraId="56DD68D6" w14:textId="77777777" w:rsidR="00CC1576" w:rsidRDefault="00CC1576">
      <w:pPr>
        <w:pStyle w:val="ConsPlusNormal"/>
        <w:jc w:val="both"/>
      </w:pPr>
    </w:p>
    <w:p w14:paraId="070BC857" w14:textId="77777777" w:rsidR="00CC1576" w:rsidRDefault="00CC1576">
      <w:pPr>
        <w:pStyle w:val="ConsPlusTitle"/>
        <w:ind w:firstLine="540"/>
        <w:jc w:val="both"/>
        <w:outlineLvl w:val="1"/>
      </w:pPr>
      <w:r>
        <w:t>4 Общие положения</w:t>
      </w:r>
    </w:p>
    <w:p w14:paraId="6A1168FA" w14:textId="77777777" w:rsidR="00CC1576" w:rsidRDefault="00CC1576">
      <w:pPr>
        <w:pStyle w:val="ConsPlusNormal"/>
        <w:jc w:val="both"/>
      </w:pPr>
    </w:p>
    <w:p w14:paraId="38F52194" w14:textId="77777777" w:rsidR="00CC1576" w:rsidRDefault="00CC1576">
      <w:pPr>
        <w:pStyle w:val="ConsPlusNormal"/>
        <w:ind w:firstLine="540"/>
        <w:jc w:val="both"/>
      </w:pPr>
      <w:r>
        <w:t>4.1 Выполнение установленных настоящим стандартом требований обеспечивают организации, осуществляющие содержание дорог и улиц, владельцы железнодорожных путей и водопроводно-канализационного хозяйства.</w:t>
      </w:r>
    </w:p>
    <w:p w14:paraId="2F15EDAE" w14:textId="77777777" w:rsidR="00CC1576" w:rsidRDefault="00CC1576">
      <w:pPr>
        <w:pStyle w:val="ConsPlusNormal"/>
        <w:spacing w:before="220"/>
        <w:ind w:firstLine="540"/>
        <w:jc w:val="both"/>
      </w:pPr>
      <w:r>
        <w:t>4.2 В случае, когда эксплуатационное состояние дорог и улиц не отвечает требованиям настоящего стандарта, организациями, осуществляющими их содержание, принимаются меры, направленные на скорейшее устранение дефектов.</w:t>
      </w:r>
    </w:p>
    <w:p w14:paraId="774BE78D" w14:textId="77777777" w:rsidR="00CC1576" w:rsidRDefault="00CC1576">
      <w:pPr>
        <w:pStyle w:val="ConsPlusNormal"/>
        <w:spacing w:before="220"/>
        <w:ind w:firstLine="540"/>
        <w:jc w:val="both"/>
      </w:pPr>
      <w:r>
        <w:t>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w:t>
      </w:r>
    </w:p>
    <w:p w14:paraId="35FF0708" w14:textId="77777777" w:rsidR="00CC1576" w:rsidRDefault="00CC1576">
      <w:pPr>
        <w:pStyle w:val="ConsPlusNormal"/>
        <w:spacing w:before="220"/>
        <w:ind w:firstLine="540"/>
        <w:jc w:val="both"/>
      </w:pPr>
      <w:r>
        <w:t>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т.п.</w:t>
      </w:r>
    </w:p>
    <w:p w14:paraId="13BD8CA9" w14:textId="77777777" w:rsidR="00CC1576" w:rsidRDefault="00CC1576">
      <w:pPr>
        <w:pStyle w:val="ConsPlusNormal"/>
        <w:spacing w:before="220"/>
        <w:ind w:firstLine="540"/>
        <w:jc w:val="both"/>
      </w:pPr>
      <w:r>
        <w:t>4.3 В случаях, когда для устранения дефекта по технологии проведения работ необходимы определенные погодно-климатические условия, срок устранения дефекта исчисляется с момента их наступления.</w:t>
      </w:r>
    </w:p>
    <w:p w14:paraId="69C9DF32" w14:textId="77777777" w:rsidR="00CC1576" w:rsidRDefault="00CC1576">
      <w:pPr>
        <w:pStyle w:val="ConsPlusNormal"/>
        <w:spacing w:before="220"/>
        <w:ind w:firstLine="540"/>
        <w:jc w:val="both"/>
      </w:pPr>
      <w:bookmarkStart w:id="1" w:name="P113"/>
      <w:bookmarkEnd w:id="1"/>
      <w:r>
        <w:t xml:space="preserve">4.4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т.ч. временными техническими средствами организации дорожного движения по </w:t>
      </w:r>
      <w:hyperlink r:id="rId51">
        <w:r>
          <w:rPr>
            <w:color w:val="0000FF"/>
          </w:rPr>
          <w:t>ГОСТ 32758</w:t>
        </w:r>
      </w:hyperlink>
      <w:r>
        <w:t>) в течение двух часов с момента обнаружения.</w:t>
      </w:r>
    </w:p>
    <w:p w14:paraId="00847D06" w14:textId="77777777" w:rsidR="00CC1576" w:rsidRDefault="00CC1576">
      <w:pPr>
        <w:pStyle w:val="ConsPlusNormal"/>
        <w:spacing w:before="220"/>
        <w:ind w:firstLine="540"/>
        <w:jc w:val="both"/>
      </w:pPr>
      <w:r>
        <w:lastRenderedPageBreak/>
        <w:t>4.5 Для целей настоящего стандарта:</w:t>
      </w:r>
    </w:p>
    <w:p w14:paraId="75BD0C51" w14:textId="77777777" w:rsidR="00CC1576" w:rsidRDefault="00CC1576">
      <w:pPr>
        <w:pStyle w:val="ConsPlusNormal"/>
        <w:spacing w:before="220"/>
        <w:ind w:firstLine="540"/>
        <w:jc w:val="both"/>
      </w:pPr>
      <w:r>
        <w:t xml:space="preserve">- категории дорог &lt;1&gt; приняты в соответствии с </w:t>
      </w:r>
      <w:hyperlink w:anchor="P1243">
        <w:r>
          <w:rPr>
            <w:color w:val="0000FF"/>
          </w:rPr>
          <w:t>[1]</w:t>
        </w:r>
      </w:hyperlink>
      <w:r>
        <w:t>;</w:t>
      </w:r>
    </w:p>
    <w:p w14:paraId="708E8805" w14:textId="77777777" w:rsidR="00CC1576" w:rsidRDefault="00CC1576">
      <w:pPr>
        <w:pStyle w:val="ConsPlusNormal"/>
        <w:spacing w:before="220"/>
        <w:ind w:firstLine="540"/>
        <w:jc w:val="both"/>
      </w:pPr>
      <w:r>
        <w:t>--------------------------------</w:t>
      </w:r>
    </w:p>
    <w:p w14:paraId="2705124B" w14:textId="77777777" w:rsidR="00CC1576" w:rsidRDefault="00CC1576">
      <w:pPr>
        <w:pStyle w:val="ConsPlusNormal"/>
        <w:spacing w:before="220"/>
        <w:ind w:firstLine="540"/>
        <w:jc w:val="both"/>
      </w:pPr>
      <w:r>
        <w:t xml:space="preserve">&lt;1&gt; Автомобильные дороги с общим числом полос движения 3 относят к дорогам II категории по </w:t>
      </w:r>
      <w:hyperlink r:id="rId52">
        <w:r>
          <w:rPr>
            <w:color w:val="0000FF"/>
          </w:rPr>
          <w:t>ГОСТ Р 52398</w:t>
        </w:r>
      </w:hyperlink>
      <w:r>
        <w:t>.</w:t>
      </w:r>
    </w:p>
    <w:p w14:paraId="089B7F12" w14:textId="77777777" w:rsidR="00CC1576" w:rsidRDefault="00CC1576">
      <w:pPr>
        <w:pStyle w:val="ConsPlusNormal"/>
        <w:jc w:val="both"/>
      </w:pPr>
    </w:p>
    <w:p w14:paraId="50669561" w14:textId="77777777" w:rsidR="00CC1576" w:rsidRDefault="00CC1576">
      <w:pPr>
        <w:pStyle w:val="ConsPlusNormal"/>
        <w:ind w:firstLine="540"/>
        <w:jc w:val="both"/>
      </w:pPr>
      <w:r>
        <w:t>- улицы подразделяют на группы по их значению в соответствии с таблицей 4.1.</w:t>
      </w:r>
    </w:p>
    <w:p w14:paraId="0A7D7ACA" w14:textId="77777777" w:rsidR="00CC1576" w:rsidRDefault="00CC1576">
      <w:pPr>
        <w:pStyle w:val="ConsPlusNormal"/>
        <w:jc w:val="both"/>
      </w:pPr>
    </w:p>
    <w:p w14:paraId="0ADC54FA" w14:textId="77777777" w:rsidR="00CC1576" w:rsidRDefault="00CC1576">
      <w:pPr>
        <w:pStyle w:val="ConsPlusTitle"/>
        <w:outlineLvl w:val="2"/>
      </w:pPr>
      <w:r>
        <w:t>Таблица 4.1 - Группы улиц</w:t>
      </w:r>
    </w:p>
    <w:p w14:paraId="41B4BA23"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107"/>
      </w:tblGrid>
      <w:tr w:rsidR="00CC1576" w14:paraId="089D8320" w14:textId="77777777">
        <w:tc>
          <w:tcPr>
            <w:tcW w:w="964" w:type="dxa"/>
          </w:tcPr>
          <w:p w14:paraId="4D5596D9" w14:textId="77777777" w:rsidR="00CC1576" w:rsidRDefault="00CC1576">
            <w:pPr>
              <w:pStyle w:val="ConsPlusNormal"/>
              <w:jc w:val="center"/>
            </w:pPr>
            <w:r>
              <w:t>Группы улиц</w:t>
            </w:r>
          </w:p>
        </w:tc>
        <w:tc>
          <w:tcPr>
            <w:tcW w:w="8107" w:type="dxa"/>
          </w:tcPr>
          <w:p w14:paraId="6788DD45" w14:textId="77777777" w:rsidR="00CC1576" w:rsidRDefault="00CC1576">
            <w:pPr>
              <w:pStyle w:val="ConsPlusNormal"/>
              <w:jc w:val="center"/>
            </w:pPr>
            <w:r>
              <w:t xml:space="preserve">Категории дорог и улиц городов и сельских поселений </w:t>
            </w:r>
            <w:hyperlink w:anchor="P137">
              <w:r>
                <w:rPr>
                  <w:color w:val="0000FF"/>
                </w:rPr>
                <w:t>&lt;*&gt;</w:t>
              </w:r>
            </w:hyperlink>
          </w:p>
        </w:tc>
      </w:tr>
      <w:tr w:rsidR="00CC1576" w14:paraId="78606612" w14:textId="77777777">
        <w:tc>
          <w:tcPr>
            <w:tcW w:w="964" w:type="dxa"/>
          </w:tcPr>
          <w:p w14:paraId="1DBC1B0C" w14:textId="77777777" w:rsidR="00CC1576" w:rsidRDefault="00CC1576">
            <w:pPr>
              <w:pStyle w:val="ConsPlusNormal"/>
              <w:jc w:val="center"/>
            </w:pPr>
            <w:r>
              <w:t>А</w:t>
            </w:r>
          </w:p>
        </w:tc>
        <w:tc>
          <w:tcPr>
            <w:tcW w:w="8107" w:type="dxa"/>
          </w:tcPr>
          <w:p w14:paraId="54666C95" w14:textId="77777777" w:rsidR="00CC1576" w:rsidRDefault="00CC1576">
            <w:pPr>
              <w:pStyle w:val="ConsPlusNormal"/>
              <w:jc w:val="both"/>
            </w:pPr>
            <w:r>
              <w:t>Магистральные дороги скоростного движения, магистральные улицы общегородского значения непрерывного движения</w:t>
            </w:r>
          </w:p>
        </w:tc>
      </w:tr>
      <w:tr w:rsidR="00CC1576" w14:paraId="4EC682A4" w14:textId="77777777">
        <w:tc>
          <w:tcPr>
            <w:tcW w:w="964" w:type="dxa"/>
          </w:tcPr>
          <w:p w14:paraId="2538A77E" w14:textId="77777777" w:rsidR="00CC1576" w:rsidRDefault="00CC1576">
            <w:pPr>
              <w:pStyle w:val="ConsPlusNormal"/>
              <w:jc w:val="center"/>
            </w:pPr>
            <w:r>
              <w:t>Б</w:t>
            </w:r>
          </w:p>
        </w:tc>
        <w:tc>
          <w:tcPr>
            <w:tcW w:w="8107" w:type="dxa"/>
          </w:tcPr>
          <w:p w14:paraId="097E566E" w14:textId="77777777" w:rsidR="00CC1576" w:rsidRDefault="00CC1576">
            <w:pPr>
              <w:pStyle w:val="ConsPlusNormal"/>
              <w:jc w:val="both"/>
            </w:pPr>
            <w:r>
              <w:t>Магистральные дороги и магистральные улицы общегородского значения регулируемого движения</w:t>
            </w:r>
          </w:p>
        </w:tc>
      </w:tr>
      <w:tr w:rsidR="00CC1576" w14:paraId="7E39882B" w14:textId="77777777">
        <w:tc>
          <w:tcPr>
            <w:tcW w:w="964" w:type="dxa"/>
          </w:tcPr>
          <w:p w14:paraId="308EAEC3" w14:textId="77777777" w:rsidR="00CC1576" w:rsidRDefault="00CC1576">
            <w:pPr>
              <w:pStyle w:val="ConsPlusNormal"/>
              <w:jc w:val="center"/>
            </w:pPr>
            <w:r>
              <w:t>В</w:t>
            </w:r>
          </w:p>
        </w:tc>
        <w:tc>
          <w:tcPr>
            <w:tcW w:w="8107" w:type="dxa"/>
          </w:tcPr>
          <w:p w14:paraId="6CD338DE" w14:textId="77777777" w:rsidR="00CC1576" w:rsidRDefault="00CC1576">
            <w:pPr>
              <w:pStyle w:val="ConsPlusNormal"/>
              <w:jc w:val="both"/>
            </w:pPr>
            <w:r>
              <w:t>Магистральные улицы районного значения транспортно-пешеходные</w:t>
            </w:r>
          </w:p>
        </w:tc>
      </w:tr>
      <w:tr w:rsidR="00CC1576" w14:paraId="2F886DA9" w14:textId="77777777">
        <w:tc>
          <w:tcPr>
            <w:tcW w:w="964" w:type="dxa"/>
          </w:tcPr>
          <w:p w14:paraId="0029CCA4" w14:textId="77777777" w:rsidR="00CC1576" w:rsidRDefault="00CC1576">
            <w:pPr>
              <w:pStyle w:val="ConsPlusNormal"/>
              <w:jc w:val="center"/>
            </w:pPr>
            <w:r>
              <w:t>Г</w:t>
            </w:r>
          </w:p>
        </w:tc>
        <w:tc>
          <w:tcPr>
            <w:tcW w:w="8107" w:type="dxa"/>
          </w:tcPr>
          <w:p w14:paraId="5E9C5C29" w14:textId="77777777" w:rsidR="00CC1576" w:rsidRDefault="00CC1576">
            <w:pPr>
              <w:pStyle w:val="ConsPlusNormal"/>
              <w:jc w:val="both"/>
            </w:pPr>
            <w:r>
              <w:t>Магистральные улицы районного значения пешеходно-транспортные, поселковые дороги</w:t>
            </w:r>
          </w:p>
        </w:tc>
      </w:tr>
      <w:tr w:rsidR="00CC1576" w14:paraId="559DD430" w14:textId="77777777">
        <w:tc>
          <w:tcPr>
            <w:tcW w:w="964" w:type="dxa"/>
          </w:tcPr>
          <w:p w14:paraId="1FE3A950" w14:textId="77777777" w:rsidR="00CC1576" w:rsidRDefault="00CC1576">
            <w:pPr>
              <w:pStyle w:val="ConsPlusNormal"/>
              <w:jc w:val="center"/>
            </w:pPr>
            <w:r>
              <w:t>Д</w:t>
            </w:r>
          </w:p>
        </w:tc>
        <w:tc>
          <w:tcPr>
            <w:tcW w:w="8107" w:type="dxa"/>
          </w:tcPr>
          <w:p w14:paraId="7BE32F63" w14:textId="77777777" w:rsidR="00CC1576" w:rsidRDefault="00CC1576">
            <w:pPr>
              <w:pStyle w:val="ConsPlusNormal"/>
              <w:jc w:val="both"/>
            </w:pPr>
            <w:r>
              <w:t>Улицы и дороги местного значения (кроме парковых), главные улицы, улицы в жилой застройке основные</w:t>
            </w:r>
          </w:p>
        </w:tc>
      </w:tr>
      <w:tr w:rsidR="00CC1576" w14:paraId="65AC128E" w14:textId="77777777">
        <w:tc>
          <w:tcPr>
            <w:tcW w:w="964" w:type="dxa"/>
          </w:tcPr>
          <w:p w14:paraId="22E20C95" w14:textId="77777777" w:rsidR="00CC1576" w:rsidRDefault="00CC1576">
            <w:pPr>
              <w:pStyle w:val="ConsPlusNormal"/>
              <w:jc w:val="center"/>
            </w:pPr>
            <w:r>
              <w:t>Е</w:t>
            </w:r>
          </w:p>
        </w:tc>
        <w:tc>
          <w:tcPr>
            <w:tcW w:w="8107" w:type="dxa"/>
          </w:tcPr>
          <w:p w14:paraId="55096D1F" w14:textId="77777777" w:rsidR="00CC1576" w:rsidRDefault="00CC1576">
            <w:pPr>
              <w:pStyle w:val="ConsPlusNormal"/>
              <w:jc w:val="both"/>
            </w:pPr>
            <w:r>
              <w:t>Улицы в жилой застройке второстепенные, проезды основные, велосипедные дорожки</w:t>
            </w:r>
          </w:p>
        </w:tc>
      </w:tr>
      <w:tr w:rsidR="00CC1576" w14:paraId="54CA0F61" w14:textId="77777777">
        <w:tc>
          <w:tcPr>
            <w:tcW w:w="9071" w:type="dxa"/>
            <w:gridSpan w:val="2"/>
          </w:tcPr>
          <w:p w14:paraId="1550B8B1" w14:textId="77777777" w:rsidR="00CC1576" w:rsidRDefault="00CC1576">
            <w:pPr>
              <w:pStyle w:val="ConsPlusNormal"/>
              <w:ind w:firstLine="283"/>
              <w:jc w:val="both"/>
            </w:pPr>
            <w:bookmarkStart w:id="2" w:name="P137"/>
            <w:bookmarkEnd w:id="2"/>
            <w:r>
              <w:t xml:space="preserve">&lt;*&gt; Категории дорог и улиц по </w:t>
            </w:r>
            <w:hyperlink w:anchor="P1245">
              <w:r>
                <w:rPr>
                  <w:color w:val="0000FF"/>
                </w:rPr>
                <w:t>[2]</w:t>
              </w:r>
            </w:hyperlink>
            <w:r>
              <w:t>.</w:t>
            </w:r>
          </w:p>
        </w:tc>
      </w:tr>
    </w:tbl>
    <w:p w14:paraId="66BCD51A" w14:textId="77777777" w:rsidR="00CC1576" w:rsidRDefault="00CC1576">
      <w:pPr>
        <w:pStyle w:val="ConsPlusNormal"/>
        <w:jc w:val="both"/>
      </w:pPr>
    </w:p>
    <w:p w14:paraId="7548309E" w14:textId="77777777" w:rsidR="00CC1576" w:rsidRDefault="00CC1576">
      <w:pPr>
        <w:pStyle w:val="ConsPlusTitle"/>
        <w:ind w:firstLine="540"/>
        <w:jc w:val="both"/>
        <w:outlineLvl w:val="1"/>
      </w:pPr>
      <w:r>
        <w:t>5 Требования к покрытию проезжей части, обочинам, разделительным полосам, тротуарам, пешеходным и велосипедным дорожкам</w:t>
      </w:r>
    </w:p>
    <w:p w14:paraId="6D7E05FF" w14:textId="77777777" w:rsidR="00CC1576" w:rsidRDefault="00CC1576">
      <w:pPr>
        <w:pStyle w:val="ConsPlusNormal"/>
        <w:jc w:val="both"/>
      </w:pPr>
    </w:p>
    <w:p w14:paraId="16B8F75C" w14:textId="77777777" w:rsidR="00CC1576" w:rsidRDefault="00CC1576">
      <w:pPr>
        <w:pStyle w:val="ConsPlusTitle"/>
        <w:ind w:firstLine="540"/>
        <w:jc w:val="both"/>
        <w:outlineLvl w:val="2"/>
      </w:pPr>
      <w:r>
        <w:t>5.1 Общие требования</w:t>
      </w:r>
    </w:p>
    <w:p w14:paraId="50F6314E" w14:textId="77777777" w:rsidR="00CC1576" w:rsidRDefault="00CC1576">
      <w:pPr>
        <w:pStyle w:val="ConsPlusNormal"/>
        <w:jc w:val="both"/>
      </w:pPr>
    </w:p>
    <w:p w14:paraId="0FCE4F9C" w14:textId="77777777" w:rsidR="00CC1576" w:rsidRDefault="00CC1576">
      <w:pPr>
        <w:pStyle w:val="ConsPlusNormal"/>
        <w:ind w:firstLine="540"/>
        <w:jc w:val="both"/>
      </w:pPr>
      <w:r>
        <w:t xml:space="preserve">5.1.1 Проезжая часть дорог и улиц, тротуары, пешеходные и велосипедные дорожки, посадочные площадки остановочных пунктов, разделительные полосы и обочины должны быть без посторонних предметов &lt;2&gt;, в том числе предметов, не относящихся к элементам обустройства (массивные предметы по </w:t>
      </w:r>
      <w:hyperlink w:anchor="P113">
        <w:r>
          <w:rPr>
            <w:color w:val="0000FF"/>
          </w:rPr>
          <w:t>4.4</w:t>
        </w:r>
      </w:hyperlink>
      <w:r>
        <w:t xml:space="preserve"> и т.п.), за исключением рекламных конструкций и наружной рекламы, размещенных на улицах населенных пунктов.</w:t>
      </w:r>
    </w:p>
    <w:p w14:paraId="78D0D814" w14:textId="77777777" w:rsidR="00CC1576" w:rsidRDefault="00CC1576">
      <w:pPr>
        <w:pStyle w:val="ConsPlusNormal"/>
        <w:spacing w:before="220"/>
        <w:ind w:firstLine="540"/>
        <w:jc w:val="both"/>
      </w:pPr>
      <w:r>
        <w:t>--------------------------------</w:t>
      </w:r>
    </w:p>
    <w:p w14:paraId="7EFE713F" w14:textId="77777777" w:rsidR="00CC1576" w:rsidRDefault="00CC1576">
      <w:pPr>
        <w:pStyle w:val="ConsPlusNormal"/>
        <w:spacing w:before="220"/>
        <w:ind w:firstLine="540"/>
        <w:jc w:val="both"/>
      </w:pPr>
      <w:r>
        <w:t xml:space="preserve">&lt;2&gt; За исключением киосков, расположенных на площадях, не включаемых в ширину пешеходной части тротуаров и дорожек по </w:t>
      </w:r>
      <w:hyperlink r:id="rId53">
        <w:r>
          <w:rPr>
            <w:color w:val="0000FF"/>
          </w:rPr>
          <w:t>СП 42.13330.2016</w:t>
        </w:r>
      </w:hyperlink>
      <w:r>
        <w:t xml:space="preserve"> "Градостроительство. Планировка и застройка городских и сельских поселений. Актуализированная редакция СНиП 2.07.01-89".</w:t>
      </w:r>
    </w:p>
    <w:p w14:paraId="024B7301" w14:textId="77777777" w:rsidR="00CC1576" w:rsidRDefault="00CC1576">
      <w:pPr>
        <w:pStyle w:val="ConsPlusNormal"/>
        <w:ind w:firstLine="540"/>
        <w:jc w:val="both"/>
      </w:pPr>
    </w:p>
    <w:p w14:paraId="23879D3F" w14:textId="77777777" w:rsidR="00CC1576" w:rsidRDefault="00CC1576">
      <w:pPr>
        <w:pStyle w:val="ConsPlusNormal"/>
        <w:ind w:firstLine="540"/>
        <w:jc w:val="both"/>
      </w:pPr>
      <w:r>
        <w:t>Посторонние предметы должны быть удалены:</w:t>
      </w:r>
    </w:p>
    <w:p w14:paraId="24A82FFD" w14:textId="77777777" w:rsidR="00CC1576" w:rsidRDefault="00CC1576">
      <w:pPr>
        <w:pStyle w:val="ConsPlusNormal"/>
        <w:spacing w:before="220"/>
        <w:ind w:firstLine="540"/>
        <w:jc w:val="both"/>
      </w:pPr>
      <w:r>
        <w:t xml:space="preserve">- с проезжей части дорог и улиц, краевых полос у обочины и полос безопасности у </w:t>
      </w:r>
      <w:r>
        <w:lastRenderedPageBreak/>
        <w:t>разделительной полосы, тротуаров, с пешеходных и велосипедных дорожек, посадочных площадок остановочных пунктов в течение трех часов с момента обнаружения;</w:t>
      </w:r>
    </w:p>
    <w:p w14:paraId="6345CCEF" w14:textId="77777777" w:rsidR="00CC1576" w:rsidRDefault="00CC1576">
      <w:pPr>
        <w:pStyle w:val="ConsPlusNormal"/>
        <w:spacing w:before="220"/>
        <w:ind w:firstLine="540"/>
        <w:jc w:val="both"/>
      </w:pPr>
      <w:r>
        <w:t>- с разделительных полос и обочин в течение трех суток с момента обнаружения.</w:t>
      </w:r>
    </w:p>
    <w:p w14:paraId="07D3C65E" w14:textId="77777777" w:rsidR="00CC1576" w:rsidRDefault="00CC1576">
      <w:pPr>
        <w:pStyle w:val="ConsPlusNormal"/>
        <w:spacing w:before="220"/>
        <w:ind w:firstLine="540"/>
        <w:jc w:val="both"/>
      </w:pPr>
      <w:r>
        <w:t>Предметы, не относящиеся к элементам обустройства, должны быть удалены в течение двух часов с момента обнаружения.</w:t>
      </w:r>
    </w:p>
    <w:p w14:paraId="626DB9F2" w14:textId="77777777" w:rsidR="00CC1576" w:rsidRDefault="00CC1576">
      <w:pPr>
        <w:pStyle w:val="ConsPlusNormal"/>
        <w:spacing w:before="220"/>
        <w:ind w:firstLine="540"/>
        <w:jc w:val="both"/>
      </w:pPr>
      <w:r>
        <w:t>5.1.2 Покрытие проезжей части дорог и улиц, укрепительных полос и полос безопасности не должно иметь загрязнений (розлив горюче-смазочных материалов, россыпь грунта, торфа и т.п.) площадью 1 м</w:t>
      </w:r>
      <w:r>
        <w:rPr>
          <w:vertAlign w:val="superscript"/>
        </w:rPr>
        <w:t>2</w:t>
      </w:r>
      <w:r>
        <w:t xml:space="preserve"> и более.</w:t>
      </w:r>
    </w:p>
    <w:p w14:paraId="268362CA" w14:textId="77777777" w:rsidR="00CC1576" w:rsidRDefault="00CC1576">
      <w:pPr>
        <w:pStyle w:val="ConsPlusNormal"/>
        <w:spacing w:before="220"/>
        <w:ind w:firstLine="540"/>
        <w:jc w:val="both"/>
      </w:pPr>
      <w:r>
        <w:t>Загрязнения должны быть удалены на дорогах категорий IА - IВ, II с четырьмя полосами движения и группах улиц А - Г в течение одних суток, на остальных дорогах и улицах - в течение 3-х сут.</w:t>
      </w:r>
    </w:p>
    <w:p w14:paraId="1971AC1D" w14:textId="77777777" w:rsidR="00CC1576" w:rsidRDefault="00CC1576">
      <w:pPr>
        <w:pStyle w:val="ConsPlusNormal"/>
        <w:spacing w:before="220"/>
        <w:ind w:firstLine="540"/>
        <w:jc w:val="both"/>
      </w:pPr>
      <w:r>
        <w:t xml:space="preserve">5.1.3 Покрытие тротуаров, пешеходных дорожек, посадочных площадок остановочных пунктов и наземные тактильные указатели по </w:t>
      </w:r>
      <w:hyperlink r:id="rId54">
        <w:r>
          <w:rPr>
            <w:color w:val="0000FF"/>
          </w:rPr>
          <w:t>ГОСТ Р 52875</w:t>
        </w:r>
      </w:hyperlink>
      <w:r>
        <w:t xml:space="preserve"> не должны иметь загрязнений (мусор, грязь) и отдельных разрушений площадью более 0,2 м</w:t>
      </w:r>
      <w:r>
        <w:rPr>
          <w:vertAlign w:val="superscript"/>
        </w:rPr>
        <w:t>2</w:t>
      </w:r>
      <w:r>
        <w:t>, покрытие велосипедных дорожек - площадью более 0,06 м</w:t>
      </w:r>
      <w:r>
        <w:rPr>
          <w:vertAlign w:val="superscript"/>
        </w:rPr>
        <w:t>2</w:t>
      </w:r>
      <w:r>
        <w:t>.</w:t>
      </w:r>
    </w:p>
    <w:p w14:paraId="38E48803" w14:textId="77777777" w:rsidR="00CC1576" w:rsidRDefault="00CC1576">
      <w:pPr>
        <w:pStyle w:val="ConsPlusNormal"/>
        <w:spacing w:before="220"/>
        <w:ind w:firstLine="540"/>
        <w:jc w:val="both"/>
      </w:pPr>
      <w:r>
        <w:t>Загрязнения должны быть удалены в течение 3-х сут, отдельные разрушения - в течение 7 сут.</w:t>
      </w:r>
    </w:p>
    <w:p w14:paraId="3242ACC3" w14:textId="77777777" w:rsidR="00CC1576" w:rsidRDefault="00CC1576">
      <w:pPr>
        <w:pStyle w:val="ConsPlusNormal"/>
        <w:jc w:val="both"/>
      </w:pPr>
    </w:p>
    <w:p w14:paraId="42EA8E3B" w14:textId="77777777" w:rsidR="00CC1576" w:rsidRDefault="00CC1576">
      <w:pPr>
        <w:pStyle w:val="ConsPlusTitle"/>
        <w:ind w:firstLine="540"/>
        <w:jc w:val="both"/>
        <w:outlineLvl w:val="2"/>
      </w:pPr>
      <w:r>
        <w:t>5.2 Покрытие проезжей части</w:t>
      </w:r>
    </w:p>
    <w:p w14:paraId="3B5F3BA9" w14:textId="77777777" w:rsidR="00CC1576" w:rsidRDefault="00CC1576">
      <w:pPr>
        <w:pStyle w:val="ConsPlusNormal"/>
        <w:jc w:val="both"/>
      </w:pPr>
    </w:p>
    <w:p w14:paraId="4F808E25" w14:textId="77777777" w:rsidR="00CC1576" w:rsidRDefault="00CC1576">
      <w:pPr>
        <w:pStyle w:val="ConsPlusNormal"/>
        <w:ind w:firstLine="540"/>
        <w:jc w:val="both"/>
      </w:pPr>
      <w:bookmarkStart w:id="3" w:name="P158"/>
      <w:bookmarkEnd w:id="3"/>
      <w:r>
        <w:t xml:space="preserve">5.2.1 Продольная ровность покрытия по полосам движения проезжей части при измерении по </w:t>
      </w:r>
      <w:hyperlink r:id="rId55">
        <w:r>
          <w:rPr>
            <w:color w:val="0000FF"/>
          </w:rPr>
          <w:t>ГОСТ 33101</w:t>
        </w:r>
      </w:hyperlink>
      <w:r>
        <w:t xml:space="preserve"> должна соответствовать значениям, указанным в </w:t>
      </w:r>
      <w:hyperlink w:anchor="P160">
        <w:r>
          <w:rPr>
            <w:color w:val="0000FF"/>
          </w:rPr>
          <w:t>таблице 5.1</w:t>
        </w:r>
      </w:hyperlink>
      <w:r>
        <w:t xml:space="preserve">, при измерении трехметровой рейкой по </w:t>
      </w:r>
      <w:hyperlink w:anchor="P955">
        <w:r>
          <w:rPr>
            <w:color w:val="0000FF"/>
          </w:rPr>
          <w:t>9.2.1</w:t>
        </w:r>
      </w:hyperlink>
      <w:r>
        <w:t xml:space="preserve"> и </w:t>
      </w:r>
      <w:hyperlink w:anchor="P961">
        <w:r>
          <w:rPr>
            <w:color w:val="0000FF"/>
          </w:rPr>
          <w:t>9.2.2</w:t>
        </w:r>
      </w:hyperlink>
      <w:r>
        <w:t xml:space="preserve"> - в </w:t>
      </w:r>
      <w:hyperlink w:anchor="P194">
        <w:r>
          <w:rPr>
            <w:color w:val="0000FF"/>
          </w:rPr>
          <w:t>таблице 5.2</w:t>
        </w:r>
      </w:hyperlink>
      <w:r>
        <w:t>.</w:t>
      </w:r>
    </w:p>
    <w:p w14:paraId="11DA13C9" w14:textId="77777777" w:rsidR="00CC1576" w:rsidRDefault="00CC1576">
      <w:pPr>
        <w:pStyle w:val="ConsPlusNormal"/>
        <w:jc w:val="both"/>
      </w:pPr>
    </w:p>
    <w:p w14:paraId="7635C089" w14:textId="77777777" w:rsidR="00CC1576" w:rsidRDefault="00CC1576">
      <w:pPr>
        <w:pStyle w:val="ConsPlusTitle"/>
        <w:jc w:val="both"/>
        <w:outlineLvl w:val="3"/>
      </w:pPr>
      <w:bookmarkStart w:id="4" w:name="P160"/>
      <w:bookmarkEnd w:id="4"/>
      <w:r>
        <w:t>Таблица 5.1 - Значения показателей продольной ровности покрытия при измерении профилометром</w:t>
      </w:r>
    </w:p>
    <w:p w14:paraId="072842A8"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814"/>
        <w:gridCol w:w="1814"/>
        <w:gridCol w:w="1818"/>
      </w:tblGrid>
      <w:tr w:rsidR="00CC1576" w14:paraId="0641ED12" w14:textId="77777777">
        <w:tc>
          <w:tcPr>
            <w:tcW w:w="1814" w:type="dxa"/>
            <w:vMerge w:val="restart"/>
          </w:tcPr>
          <w:p w14:paraId="2E91D650" w14:textId="77777777" w:rsidR="00CC1576" w:rsidRDefault="00CC1576">
            <w:pPr>
              <w:pStyle w:val="ConsPlusNormal"/>
              <w:jc w:val="center"/>
            </w:pPr>
            <w:r>
              <w:t>Категория дороги</w:t>
            </w:r>
          </w:p>
        </w:tc>
        <w:tc>
          <w:tcPr>
            <w:tcW w:w="7260" w:type="dxa"/>
            <w:gridSpan w:val="4"/>
          </w:tcPr>
          <w:p w14:paraId="2BD78624" w14:textId="77777777" w:rsidR="00CC1576" w:rsidRDefault="00CC1576">
            <w:pPr>
              <w:pStyle w:val="ConsPlusNormal"/>
              <w:jc w:val="center"/>
            </w:pPr>
            <w:r>
              <w:t>Ровность по индексу IRI, м/км, не более</w:t>
            </w:r>
          </w:p>
        </w:tc>
      </w:tr>
      <w:tr w:rsidR="00CC1576" w14:paraId="6A9AF64A" w14:textId="77777777">
        <w:tc>
          <w:tcPr>
            <w:tcW w:w="1814" w:type="dxa"/>
            <w:vMerge/>
          </w:tcPr>
          <w:p w14:paraId="2A3084C9" w14:textId="77777777" w:rsidR="00CC1576" w:rsidRDefault="00CC1576">
            <w:pPr>
              <w:pStyle w:val="ConsPlusNormal"/>
            </w:pPr>
          </w:p>
        </w:tc>
        <w:tc>
          <w:tcPr>
            <w:tcW w:w="1814" w:type="dxa"/>
            <w:vMerge w:val="restart"/>
          </w:tcPr>
          <w:p w14:paraId="2262E42B" w14:textId="77777777" w:rsidR="00CC1576" w:rsidRDefault="00CC1576">
            <w:pPr>
              <w:pStyle w:val="ConsPlusNormal"/>
              <w:jc w:val="center"/>
            </w:pPr>
            <w:r>
              <w:t>Группа улиц</w:t>
            </w:r>
          </w:p>
        </w:tc>
        <w:tc>
          <w:tcPr>
            <w:tcW w:w="5446" w:type="dxa"/>
            <w:gridSpan w:val="3"/>
          </w:tcPr>
          <w:p w14:paraId="46D81498" w14:textId="77777777" w:rsidR="00CC1576" w:rsidRDefault="00CC1576">
            <w:pPr>
              <w:pStyle w:val="ConsPlusNormal"/>
              <w:jc w:val="center"/>
            </w:pPr>
            <w:r>
              <w:t>Тип дорожной одежды</w:t>
            </w:r>
          </w:p>
        </w:tc>
      </w:tr>
      <w:tr w:rsidR="00CC1576" w14:paraId="787F3A3C" w14:textId="77777777">
        <w:tc>
          <w:tcPr>
            <w:tcW w:w="1814" w:type="dxa"/>
            <w:vMerge/>
          </w:tcPr>
          <w:p w14:paraId="55E76460" w14:textId="77777777" w:rsidR="00CC1576" w:rsidRDefault="00CC1576">
            <w:pPr>
              <w:pStyle w:val="ConsPlusNormal"/>
            </w:pPr>
          </w:p>
        </w:tc>
        <w:tc>
          <w:tcPr>
            <w:tcW w:w="1814" w:type="dxa"/>
            <w:vMerge/>
          </w:tcPr>
          <w:p w14:paraId="29029B81" w14:textId="77777777" w:rsidR="00CC1576" w:rsidRDefault="00CC1576">
            <w:pPr>
              <w:pStyle w:val="ConsPlusNormal"/>
            </w:pPr>
          </w:p>
        </w:tc>
        <w:tc>
          <w:tcPr>
            <w:tcW w:w="1814" w:type="dxa"/>
          </w:tcPr>
          <w:p w14:paraId="64147B87" w14:textId="77777777" w:rsidR="00CC1576" w:rsidRDefault="00CC1576">
            <w:pPr>
              <w:pStyle w:val="ConsPlusNormal"/>
              <w:jc w:val="center"/>
            </w:pPr>
            <w:r>
              <w:t>Капитальный</w:t>
            </w:r>
          </w:p>
        </w:tc>
        <w:tc>
          <w:tcPr>
            <w:tcW w:w="1814" w:type="dxa"/>
          </w:tcPr>
          <w:p w14:paraId="00D3D7D1" w14:textId="77777777" w:rsidR="00CC1576" w:rsidRDefault="00CC1576">
            <w:pPr>
              <w:pStyle w:val="ConsPlusNormal"/>
              <w:jc w:val="center"/>
            </w:pPr>
            <w:r>
              <w:t>Облегченный</w:t>
            </w:r>
          </w:p>
        </w:tc>
        <w:tc>
          <w:tcPr>
            <w:tcW w:w="1818" w:type="dxa"/>
          </w:tcPr>
          <w:p w14:paraId="5A0B245F" w14:textId="77777777" w:rsidR="00CC1576" w:rsidRDefault="00CC1576">
            <w:pPr>
              <w:pStyle w:val="ConsPlusNormal"/>
              <w:jc w:val="center"/>
            </w:pPr>
            <w:r>
              <w:t>Переходный</w:t>
            </w:r>
          </w:p>
        </w:tc>
      </w:tr>
      <w:tr w:rsidR="00CC1576" w14:paraId="37C9B835" w14:textId="77777777">
        <w:tc>
          <w:tcPr>
            <w:tcW w:w="1814" w:type="dxa"/>
            <w:vAlign w:val="center"/>
          </w:tcPr>
          <w:p w14:paraId="43EA006A" w14:textId="77777777" w:rsidR="00CC1576" w:rsidRDefault="00CC1576">
            <w:pPr>
              <w:pStyle w:val="ConsPlusNormal"/>
              <w:jc w:val="center"/>
            </w:pPr>
            <w:r>
              <w:t>IА, IБ</w:t>
            </w:r>
          </w:p>
        </w:tc>
        <w:tc>
          <w:tcPr>
            <w:tcW w:w="1814" w:type="dxa"/>
            <w:vAlign w:val="center"/>
          </w:tcPr>
          <w:p w14:paraId="031EBCA7" w14:textId="77777777" w:rsidR="00CC1576" w:rsidRDefault="00CC1576">
            <w:pPr>
              <w:pStyle w:val="ConsPlusNormal"/>
              <w:jc w:val="center"/>
            </w:pPr>
            <w:r>
              <w:t>А</w:t>
            </w:r>
          </w:p>
        </w:tc>
        <w:tc>
          <w:tcPr>
            <w:tcW w:w="1814" w:type="dxa"/>
            <w:vAlign w:val="center"/>
          </w:tcPr>
          <w:p w14:paraId="4D37F37C" w14:textId="77777777" w:rsidR="00CC1576" w:rsidRDefault="00CC1576">
            <w:pPr>
              <w:pStyle w:val="ConsPlusNormal"/>
              <w:jc w:val="center"/>
            </w:pPr>
            <w:r>
              <w:t>4,0</w:t>
            </w:r>
          </w:p>
        </w:tc>
        <w:tc>
          <w:tcPr>
            <w:tcW w:w="1814" w:type="dxa"/>
            <w:vAlign w:val="center"/>
          </w:tcPr>
          <w:p w14:paraId="7684CB51" w14:textId="77777777" w:rsidR="00CC1576" w:rsidRDefault="00CC1576">
            <w:pPr>
              <w:pStyle w:val="ConsPlusNormal"/>
              <w:jc w:val="center"/>
            </w:pPr>
            <w:r>
              <w:t>-</w:t>
            </w:r>
          </w:p>
        </w:tc>
        <w:tc>
          <w:tcPr>
            <w:tcW w:w="1818" w:type="dxa"/>
            <w:vAlign w:val="center"/>
          </w:tcPr>
          <w:p w14:paraId="5F78C927" w14:textId="77777777" w:rsidR="00CC1576" w:rsidRDefault="00CC1576">
            <w:pPr>
              <w:pStyle w:val="ConsPlusNormal"/>
              <w:jc w:val="center"/>
            </w:pPr>
            <w:r>
              <w:t>-</w:t>
            </w:r>
          </w:p>
        </w:tc>
      </w:tr>
      <w:tr w:rsidR="00CC1576" w14:paraId="608D89E9" w14:textId="77777777">
        <w:tc>
          <w:tcPr>
            <w:tcW w:w="1814" w:type="dxa"/>
            <w:vAlign w:val="center"/>
          </w:tcPr>
          <w:p w14:paraId="50AC9754" w14:textId="77777777" w:rsidR="00CC1576" w:rsidRDefault="00CC1576">
            <w:pPr>
              <w:pStyle w:val="ConsPlusNormal"/>
              <w:jc w:val="center"/>
            </w:pPr>
            <w:r>
              <w:t>IВ, II</w:t>
            </w:r>
          </w:p>
        </w:tc>
        <w:tc>
          <w:tcPr>
            <w:tcW w:w="1814" w:type="dxa"/>
            <w:vAlign w:val="center"/>
          </w:tcPr>
          <w:p w14:paraId="083655B3" w14:textId="77777777" w:rsidR="00CC1576" w:rsidRDefault="00CC1576">
            <w:pPr>
              <w:pStyle w:val="ConsPlusNormal"/>
              <w:jc w:val="center"/>
            </w:pPr>
            <w:r>
              <w:t>Б</w:t>
            </w:r>
          </w:p>
        </w:tc>
        <w:tc>
          <w:tcPr>
            <w:tcW w:w="1814" w:type="dxa"/>
            <w:vAlign w:val="center"/>
          </w:tcPr>
          <w:p w14:paraId="278261E3" w14:textId="77777777" w:rsidR="00CC1576" w:rsidRDefault="00CC1576">
            <w:pPr>
              <w:pStyle w:val="ConsPlusNormal"/>
              <w:jc w:val="center"/>
            </w:pPr>
            <w:r>
              <w:t>4,5</w:t>
            </w:r>
          </w:p>
        </w:tc>
        <w:tc>
          <w:tcPr>
            <w:tcW w:w="1814" w:type="dxa"/>
            <w:vAlign w:val="center"/>
          </w:tcPr>
          <w:p w14:paraId="4FF1FB3C" w14:textId="77777777" w:rsidR="00CC1576" w:rsidRDefault="00CC1576">
            <w:pPr>
              <w:pStyle w:val="ConsPlusNormal"/>
              <w:jc w:val="center"/>
            </w:pPr>
            <w:r>
              <w:t>-</w:t>
            </w:r>
          </w:p>
        </w:tc>
        <w:tc>
          <w:tcPr>
            <w:tcW w:w="1818" w:type="dxa"/>
            <w:vAlign w:val="center"/>
          </w:tcPr>
          <w:p w14:paraId="1140085D" w14:textId="77777777" w:rsidR="00CC1576" w:rsidRDefault="00CC1576">
            <w:pPr>
              <w:pStyle w:val="ConsPlusNormal"/>
              <w:jc w:val="center"/>
            </w:pPr>
            <w:r>
              <w:t>-</w:t>
            </w:r>
          </w:p>
        </w:tc>
      </w:tr>
      <w:tr w:rsidR="00CC1576" w14:paraId="460461CA" w14:textId="77777777">
        <w:tc>
          <w:tcPr>
            <w:tcW w:w="1814" w:type="dxa"/>
            <w:vAlign w:val="center"/>
          </w:tcPr>
          <w:p w14:paraId="30F09D57" w14:textId="77777777" w:rsidR="00CC1576" w:rsidRDefault="00CC1576">
            <w:pPr>
              <w:pStyle w:val="ConsPlusNormal"/>
              <w:jc w:val="center"/>
            </w:pPr>
            <w:r>
              <w:t>III</w:t>
            </w:r>
          </w:p>
        </w:tc>
        <w:tc>
          <w:tcPr>
            <w:tcW w:w="1814" w:type="dxa"/>
            <w:vAlign w:val="center"/>
          </w:tcPr>
          <w:p w14:paraId="19D0E973" w14:textId="77777777" w:rsidR="00CC1576" w:rsidRDefault="00CC1576">
            <w:pPr>
              <w:pStyle w:val="ConsPlusNormal"/>
              <w:jc w:val="center"/>
            </w:pPr>
            <w:r>
              <w:t>В</w:t>
            </w:r>
          </w:p>
        </w:tc>
        <w:tc>
          <w:tcPr>
            <w:tcW w:w="1814" w:type="dxa"/>
            <w:vAlign w:val="center"/>
          </w:tcPr>
          <w:p w14:paraId="7E98A841" w14:textId="77777777" w:rsidR="00CC1576" w:rsidRDefault="00CC1576">
            <w:pPr>
              <w:pStyle w:val="ConsPlusNormal"/>
              <w:jc w:val="center"/>
            </w:pPr>
            <w:r>
              <w:t>5,0</w:t>
            </w:r>
          </w:p>
        </w:tc>
        <w:tc>
          <w:tcPr>
            <w:tcW w:w="3632" w:type="dxa"/>
            <w:gridSpan w:val="2"/>
            <w:vAlign w:val="center"/>
          </w:tcPr>
          <w:p w14:paraId="417BD0C1" w14:textId="77777777" w:rsidR="00CC1576" w:rsidRDefault="00CC1576">
            <w:pPr>
              <w:pStyle w:val="ConsPlusNormal"/>
              <w:jc w:val="center"/>
            </w:pPr>
            <w:r>
              <w:t>5,5</w:t>
            </w:r>
          </w:p>
        </w:tc>
      </w:tr>
      <w:tr w:rsidR="00CC1576" w14:paraId="6D79C2DA" w14:textId="77777777">
        <w:tc>
          <w:tcPr>
            <w:tcW w:w="1814" w:type="dxa"/>
            <w:vAlign w:val="center"/>
          </w:tcPr>
          <w:p w14:paraId="31286EE1" w14:textId="77777777" w:rsidR="00CC1576" w:rsidRDefault="00CC1576">
            <w:pPr>
              <w:pStyle w:val="ConsPlusNormal"/>
              <w:jc w:val="center"/>
            </w:pPr>
            <w:r>
              <w:t>IV</w:t>
            </w:r>
          </w:p>
        </w:tc>
        <w:tc>
          <w:tcPr>
            <w:tcW w:w="1814" w:type="dxa"/>
            <w:vAlign w:val="center"/>
          </w:tcPr>
          <w:p w14:paraId="7732882C" w14:textId="77777777" w:rsidR="00CC1576" w:rsidRDefault="00CC1576">
            <w:pPr>
              <w:pStyle w:val="ConsPlusNormal"/>
              <w:jc w:val="center"/>
            </w:pPr>
            <w:r>
              <w:t>Г, Д</w:t>
            </w:r>
          </w:p>
        </w:tc>
        <w:tc>
          <w:tcPr>
            <w:tcW w:w="1814" w:type="dxa"/>
            <w:vAlign w:val="center"/>
          </w:tcPr>
          <w:p w14:paraId="689F0967" w14:textId="77777777" w:rsidR="00CC1576" w:rsidRDefault="00CC1576">
            <w:pPr>
              <w:pStyle w:val="ConsPlusNormal"/>
              <w:jc w:val="center"/>
            </w:pPr>
            <w:r>
              <w:t>6,0</w:t>
            </w:r>
          </w:p>
        </w:tc>
        <w:tc>
          <w:tcPr>
            <w:tcW w:w="3632" w:type="dxa"/>
            <w:gridSpan w:val="2"/>
            <w:vAlign w:val="center"/>
          </w:tcPr>
          <w:p w14:paraId="3838935A" w14:textId="77777777" w:rsidR="00CC1576" w:rsidRDefault="00CC1576">
            <w:pPr>
              <w:pStyle w:val="ConsPlusNormal"/>
              <w:jc w:val="center"/>
            </w:pPr>
            <w:r>
              <w:t>6,5</w:t>
            </w:r>
          </w:p>
        </w:tc>
      </w:tr>
      <w:tr w:rsidR="00CC1576" w14:paraId="17914D2A" w14:textId="77777777">
        <w:tc>
          <w:tcPr>
            <w:tcW w:w="1814" w:type="dxa"/>
            <w:vAlign w:val="center"/>
          </w:tcPr>
          <w:p w14:paraId="73351942" w14:textId="77777777" w:rsidR="00CC1576" w:rsidRDefault="00CC1576">
            <w:pPr>
              <w:pStyle w:val="ConsPlusNormal"/>
              <w:jc w:val="center"/>
            </w:pPr>
            <w:r>
              <w:t>V</w:t>
            </w:r>
          </w:p>
        </w:tc>
        <w:tc>
          <w:tcPr>
            <w:tcW w:w="1814" w:type="dxa"/>
            <w:vAlign w:val="center"/>
          </w:tcPr>
          <w:p w14:paraId="5716E0C0" w14:textId="77777777" w:rsidR="00CC1576" w:rsidRDefault="00CC1576">
            <w:pPr>
              <w:pStyle w:val="ConsPlusNormal"/>
              <w:jc w:val="center"/>
            </w:pPr>
            <w:r>
              <w:t>Е</w:t>
            </w:r>
          </w:p>
        </w:tc>
        <w:tc>
          <w:tcPr>
            <w:tcW w:w="1814" w:type="dxa"/>
            <w:vAlign w:val="center"/>
          </w:tcPr>
          <w:p w14:paraId="23B9159F" w14:textId="77777777" w:rsidR="00CC1576" w:rsidRDefault="00CC1576">
            <w:pPr>
              <w:pStyle w:val="ConsPlusNormal"/>
              <w:jc w:val="center"/>
            </w:pPr>
            <w:r>
              <w:t>-</w:t>
            </w:r>
          </w:p>
        </w:tc>
        <w:tc>
          <w:tcPr>
            <w:tcW w:w="1814" w:type="dxa"/>
            <w:vAlign w:val="center"/>
          </w:tcPr>
          <w:p w14:paraId="0E7F2F82" w14:textId="77777777" w:rsidR="00CC1576" w:rsidRDefault="00CC1576">
            <w:pPr>
              <w:pStyle w:val="ConsPlusNormal"/>
              <w:jc w:val="center"/>
            </w:pPr>
            <w:r>
              <w:t>7,5</w:t>
            </w:r>
          </w:p>
        </w:tc>
        <w:tc>
          <w:tcPr>
            <w:tcW w:w="1818" w:type="dxa"/>
            <w:vAlign w:val="center"/>
          </w:tcPr>
          <w:p w14:paraId="404E514A" w14:textId="77777777" w:rsidR="00CC1576" w:rsidRDefault="00CC1576">
            <w:pPr>
              <w:pStyle w:val="ConsPlusNormal"/>
              <w:jc w:val="center"/>
            </w:pPr>
            <w:r>
              <w:t>8,0</w:t>
            </w:r>
          </w:p>
        </w:tc>
      </w:tr>
      <w:tr w:rsidR="00CC1576" w14:paraId="00664E4C" w14:textId="77777777">
        <w:tc>
          <w:tcPr>
            <w:tcW w:w="9074" w:type="dxa"/>
            <w:gridSpan w:val="5"/>
          </w:tcPr>
          <w:p w14:paraId="3C4A1076" w14:textId="77777777" w:rsidR="00CC1576" w:rsidRDefault="00CC1576">
            <w:pPr>
              <w:pStyle w:val="ConsPlusNormal"/>
              <w:ind w:firstLine="283"/>
              <w:jc w:val="both"/>
            </w:pPr>
            <w:r>
              <w:t>Примечание - IRI (International Roughness Index), Международный индекс ровности.</w:t>
            </w:r>
          </w:p>
        </w:tc>
      </w:tr>
    </w:tbl>
    <w:p w14:paraId="6FD65B66" w14:textId="77777777" w:rsidR="00CC1576" w:rsidRDefault="00CC1576">
      <w:pPr>
        <w:pStyle w:val="ConsPlusNormal"/>
        <w:jc w:val="both"/>
      </w:pPr>
    </w:p>
    <w:p w14:paraId="0D7D5531" w14:textId="77777777" w:rsidR="00CC1576" w:rsidRDefault="00CC1576">
      <w:pPr>
        <w:pStyle w:val="ConsPlusTitle"/>
        <w:jc w:val="both"/>
        <w:outlineLvl w:val="3"/>
      </w:pPr>
      <w:bookmarkStart w:id="5" w:name="P194"/>
      <w:bookmarkEnd w:id="5"/>
      <w:r>
        <w:t>Таблица 5.2 - Значения показателей продольной ровности покрытия при измерении трехметровой рейкой</w:t>
      </w:r>
    </w:p>
    <w:p w14:paraId="1C39E157"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6"/>
        <w:gridCol w:w="1723"/>
        <w:gridCol w:w="1930"/>
        <w:gridCol w:w="2040"/>
        <w:gridCol w:w="1701"/>
      </w:tblGrid>
      <w:tr w:rsidR="00CC1576" w14:paraId="23CE84D5" w14:textId="77777777">
        <w:tc>
          <w:tcPr>
            <w:tcW w:w="1666" w:type="dxa"/>
          </w:tcPr>
          <w:p w14:paraId="73868458" w14:textId="77777777" w:rsidR="00CC1576" w:rsidRDefault="00CC1576">
            <w:pPr>
              <w:pStyle w:val="ConsPlusNormal"/>
              <w:jc w:val="center"/>
            </w:pPr>
            <w:r>
              <w:t>Категория дороги</w:t>
            </w:r>
          </w:p>
        </w:tc>
        <w:tc>
          <w:tcPr>
            <w:tcW w:w="1723" w:type="dxa"/>
          </w:tcPr>
          <w:p w14:paraId="0A901796" w14:textId="77777777" w:rsidR="00CC1576" w:rsidRDefault="00CC1576">
            <w:pPr>
              <w:pStyle w:val="ConsPlusNormal"/>
              <w:jc w:val="center"/>
            </w:pPr>
            <w:r>
              <w:t>Группа улиц</w:t>
            </w:r>
          </w:p>
        </w:tc>
        <w:tc>
          <w:tcPr>
            <w:tcW w:w="1930" w:type="dxa"/>
          </w:tcPr>
          <w:p w14:paraId="54E59375" w14:textId="77777777" w:rsidR="00CC1576" w:rsidRDefault="00CC1576">
            <w:pPr>
              <w:pStyle w:val="ConsPlusNormal"/>
              <w:jc w:val="center"/>
            </w:pPr>
            <w:r>
              <w:t>Тип дорожной одежды</w:t>
            </w:r>
          </w:p>
        </w:tc>
        <w:tc>
          <w:tcPr>
            <w:tcW w:w="2040" w:type="dxa"/>
          </w:tcPr>
          <w:p w14:paraId="0656D1AA" w14:textId="77777777" w:rsidR="00CC1576" w:rsidRDefault="00CC1576">
            <w:pPr>
              <w:pStyle w:val="ConsPlusNormal"/>
              <w:jc w:val="center"/>
            </w:pPr>
            <w:r>
              <w:t xml:space="preserve">Число просветов под рейкой </w:t>
            </w:r>
            <w:hyperlink w:anchor="P228">
              <w:r>
                <w:rPr>
                  <w:color w:val="0000FF"/>
                </w:rPr>
                <w:t>&lt;*&gt;</w:t>
              </w:r>
            </w:hyperlink>
            <w:r>
              <w:t xml:space="preserve">, %, </w:t>
            </w:r>
            <w:r>
              <w:lastRenderedPageBreak/>
              <w:t>не более</w:t>
            </w:r>
          </w:p>
        </w:tc>
        <w:tc>
          <w:tcPr>
            <w:tcW w:w="1701" w:type="dxa"/>
          </w:tcPr>
          <w:p w14:paraId="4BB61849" w14:textId="77777777" w:rsidR="00CC1576" w:rsidRDefault="00CC1576">
            <w:pPr>
              <w:pStyle w:val="ConsPlusNormal"/>
              <w:jc w:val="center"/>
            </w:pPr>
            <w:r>
              <w:lastRenderedPageBreak/>
              <w:t xml:space="preserve">Максимальный просвет под </w:t>
            </w:r>
            <w:r>
              <w:lastRenderedPageBreak/>
              <w:t>рейкой, мм, не более</w:t>
            </w:r>
          </w:p>
        </w:tc>
      </w:tr>
      <w:tr w:rsidR="00CC1576" w14:paraId="5C614853" w14:textId="77777777">
        <w:tc>
          <w:tcPr>
            <w:tcW w:w="1666" w:type="dxa"/>
            <w:vAlign w:val="center"/>
          </w:tcPr>
          <w:p w14:paraId="44CAB0D3" w14:textId="77777777" w:rsidR="00CC1576" w:rsidRDefault="00CC1576">
            <w:pPr>
              <w:pStyle w:val="ConsPlusNormal"/>
              <w:jc w:val="center"/>
            </w:pPr>
            <w:r>
              <w:lastRenderedPageBreak/>
              <w:t>IА, IБ</w:t>
            </w:r>
          </w:p>
        </w:tc>
        <w:tc>
          <w:tcPr>
            <w:tcW w:w="1723" w:type="dxa"/>
            <w:vAlign w:val="center"/>
          </w:tcPr>
          <w:p w14:paraId="2EEE7980" w14:textId="77777777" w:rsidR="00CC1576" w:rsidRDefault="00CC1576">
            <w:pPr>
              <w:pStyle w:val="ConsPlusNormal"/>
              <w:jc w:val="center"/>
            </w:pPr>
            <w:r>
              <w:t>А</w:t>
            </w:r>
          </w:p>
        </w:tc>
        <w:tc>
          <w:tcPr>
            <w:tcW w:w="1930" w:type="dxa"/>
            <w:vMerge w:val="restart"/>
            <w:vAlign w:val="center"/>
          </w:tcPr>
          <w:p w14:paraId="0DB7FE17" w14:textId="77777777" w:rsidR="00CC1576" w:rsidRDefault="00CC1576">
            <w:pPr>
              <w:pStyle w:val="ConsPlusNormal"/>
              <w:jc w:val="center"/>
            </w:pPr>
            <w:r>
              <w:t>Капитальный</w:t>
            </w:r>
          </w:p>
        </w:tc>
        <w:tc>
          <w:tcPr>
            <w:tcW w:w="2040" w:type="dxa"/>
            <w:vMerge w:val="restart"/>
            <w:vAlign w:val="center"/>
          </w:tcPr>
          <w:p w14:paraId="669B82FB" w14:textId="77777777" w:rsidR="00CC1576" w:rsidRDefault="00CC1576">
            <w:pPr>
              <w:pStyle w:val="ConsPlusNormal"/>
              <w:jc w:val="center"/>
            </w:pPr>
            <w:r>
              <w:t>7</w:t>
            </w:r>
          </w:p>
        </w:tc>
        <w:tc>
          <w:tcPr>
            <w:tcW w:w="1701" w:type="dxa"/>
            <w:vMerge w:val="restart"/>
            <w:vAlign w:val="center"/>
          </w:tcPr>
          <w:p w14:paraId="76FCD416" w14:textId="77777777" w:rsidR="00CC1576" w:rsidRDefault="00CC1576">
            <w:pPr>
              <w:pStyle w:val="ConsPlusNormal"/>
              <w:jc w:val="center"/>
            </w:pPr>
            <w:r>
              <w:t>10</w:t>
            </w:r>
          </w:p>
        </w:tc>
      </w:tr>
      <w:tr w:rsidR="00CC1576" w14:paraId="59C032B9" w14:textId="77777777">
        <w:tc>
          <w:tcPr>
            <w:tcW w:w="1666" w:type="dxa"/>
            <w:vAlign w:val="center"/>
          </w:tcPr>
          <w:p w14:paraId="1B208D91" w14:textId="77777777" w:rsidR="00CC1576" w:rsidRDefault="00CC1576">
            <w:pPr>
              <w:pStyle w:val="ConsPlusNormal"/>
              <w:jc w:val="center"/>
            </w:pPr>
            <w:r>
              <w:t>IВ, II</w:t>
            </w:r>
          </w:p>
        </w:tc>
        <w:tc>
          <w:tcPr>
            <w:tcW w:w="1723" w:type="dxa"/>
            <w:vAlign w:val="center"/>
          </w:tcPr>
          <w:p w14:paraId="4AE3BF5A" w14:textId="77777777" w:rsidR="00CC1576" w:rsidRDefault="00CC1576">
            <w:pPr>
              <w:pStyle w:val="ConsPlusNormal"/>
              <w:jc w:val="center"/>
            </w:pPr>
            <w:r>
              <w:t>Б</w:t>
            </w:r>
          </w:p>
        </w:tc>
        <w:tc>
          <w:tcPr>
            <w:tcW w:w="1930" w:type="dxa"/>
            <w:vMerge/>
          </w:tcPr>
          <w:p w14:paraId="1E30CB12" w14:textId="77777777" w:rsidR="00CC1576" w:rsidRDefault="00CC1576">
            <w:pPr>
              <w:pStyle w:val="ConsPlusNormal"/>
            </w:pPr>
          </w:p>
        </w:tc>
        <w:tc>
          <w:tcPr>
            <w:tcW w:w="2040" w:type="dxa"/>
            <w:vMerge/>
          </w:tcPr>
          <w:p w14:paraId="50EB302E" w14:textId="77777777" w:rsidR="00CC1576" w:rsidRDefault="00CC1576">
            <w:pPr>
              <w:pStyle w:val="ConsPlusNormal"/>
            </w:pPr>
          </w:p>
        </w:tc>
        <w:tc>
          <w:tcPr>
            <w:tcW w:w="1701" w:type="dxa"/>
            <w:vMerge/>
          </w:tcPr>
          <w:p w14:paraId="69A428DA" w14:textId="77777777" w:rsidR="00CC1576" w:rsidRDefault="00CC1576">
            <w:pPr>
              <w:pStyle w:val="ConsPlusNormal"/>
            </w:pPr>
          </w:p>
        </w:tc>
      </w:tr>
      <w:tr w:rsidR="00CC1576" w14:paraId="419E2BD1" w14:textId="77777777">
        <w:tc>
          <w:tcPr>
            <w:tcW w:w="1666" w:type="dxa"/>
            <w:vMerge w:val="restart"/>
            <w:vAlign w:val="center"/>
          </w:tcPr>
          <w:p w14:paraId="3D66C2E4" w14:textId="77777777" w:rsidR="00CC1576" w:rsidRDefault="00CC1576">
            <w:pPr>
              <w:pStyle w:val="ConsPlusNormal"/>
              <w:jc w:val="center"/>
            </w:pPr>
            <w:r>
              <w:t>III</w:t>
            </w:r>
          </w:p>
        </w:tc>
        <w:tc>
          <w:tcPr>
            <w:tcW w:w="1723" w:type="dxa"/>
            <w:vMerge w:val="restart"/>
            <w:vAlign w:val="center"/>
          </w:tcPr>
          <w:p w14:paraId="2A4F7CF2" w14:textId="77777777" w:rsidR="00CC1576" w:rsidRDefault="00CC1576">
            <w:pPr>
              <w:pStyle w:val="ConsPlusNormal"/>
              <w:jc w:val="center"/>
            </w:pPr>
            <w:r>
              <w:t>В</w:t>
            </w:r>
          </w:p>
        </w:tc>
        <w:tc>
          <w:tcPr>
            <w:tcW w:w="1930" w:type="dxa"/>
            <w:vMerge/>
          </w:tcPr>
          <w:p w14:paraId="46791AC4" w14:textId="77777777" w:rsidR="00CC1576" w:rsidRDefault="00CC1576">
            <w:pPr>
              <w:pStyle w:val="ConsPlusNormal"/>
            </w:pPr>
          </w:p>
        </w:tc>
        <w:tc>
          <w:tcPr>
            <w:tcW w:w="2040" w:type="dxa"/>
            <w:vAlign w:val="center"/>
          </w:tcPr>
          <w:p w14:paraId="2F04BCA7" w14:textId="77777777" w:rsidR="00CC1576" w:rsidRDefault="00CC1576">
            <w:pPr>
              <w:pStyle w:val="ConsPlusNormal"/>
              <w:jc w:val="center"/>
            </w:pPr>
            <w:r>
              <w:t>9</w:t>
            </w:r>
          </w:p>
        </w:tc>
        <w:tc>
          <w:tcPr>
            <w:tcW w:w="1701" w:type="dxa"/>
            <w:vAlign w:val="center"/>
          </w:tcPr>
          <w:p w14:paraId="63C61846" w14:textId="77777777" w:rsidR="00CC1576" w:rsidRDefault="00CC1576">
            <w:pPr>
              <w:pStyle w:val="ConsPlusNormal"/>
              <w:jc w:val="center"/>
            </w:pPr>
            <w:r>
              <w:t>12</w:t>
            </w:r>
          </w:p>
        </w:tc>
      </w:tr>
      <w:tr w:rsidR="00CC1576" w14:paraId="1FFE313D" w14:textId="77777777">
        <w:tc>
          <w:tcPr>
            <w:tcW w:w="1666" w:type="dxa"/>
            <w:vMerge/>
          </w:tcPr>
          <w:p w14:paraId="6C03CA76" w14:textId="77777777" w:rsidR="00CC1576" w:rsidRDefault="00CC1576">
            <w:pPr>
              <w:pStyle w:val="ConsPlusNormal"/>
            </w:pPr>
          </w:p>
        </w:tc>
        <w:tc>
          <w:tcPr>
            <w:tcW w:w="1723" w:type="dxa"/>
            <w:vMerge/>
          </w:tcPr>
          <w:p w14:paraId="687B1364" w14:textId="77777777" w:rsidR="00CC1576" w:rsidRDefault="00CC1576">
            <w:pPr>
              <w:pStyle w:val="ConsPlusNormal"/>
            </w:pPr>
          </w:p>
        </w:tc>
        <w:tc>
          <w:tcPr>
            <w:tcW w:w="1930" w:type="dxa"/>
            <w:vAlign w:val="center"/>
          </w:tcPr>
          <w:p w14:paraId="54A3CD5A" w14:textId="77777777" w:rsidR="00CC1576" w:rsidRDefault="00CC1576">
            <w:pPr>
              <w:pStyle w:val="ConsPlusNormal"/>
              <w:jc w:val="center"/>
            </w:pPr>
            <w:r>
              <w:t>Облегченный</w:t>
            </w:r>
          </w:p>
        </w:tc>
        <w:tc>
          <w:tcPr>
            <w:tcW w:w="2040" w:type="dxa"/>
            <w:vAlign w:val="center"/>
          </w:tcPr>
          <w:p w14:paraId="2B09D05C" w14:textId="77777777" w:rsidR="00CC1576" w:rsidRDefault="00CC1576">
            <w:pPr>
              <w:pStyle w:val="ConsPlusNormal"/>
              <w:jc w:val="center"/>
            </w:pPr>
            <w:r>
              <w:t>12</w:t>
            </w:r>
          </w:p>
        </w:tc>
        <w:tc>
          <w:tcPr>
            <w:tcW w:w="1701" w:type="dxa"/>
            <w:vAlign w:val="center"/>
          </w:tcPr>
          <w:p w14:paraId="328B2B05" w14:textId="77777777" w:rsidR="00CC1576" w:rsidRDefault="00CC1576">
            <w:pPr>
              <w:pStyle w:val="ConsPlusNormal"/>
              <w:jc w:val="center"/>
            </w:pPr>
            <w:r>
              <w:t>14</w:t>
            </w:r>
          </w:p>
        </w:tc>
      </w:tr>
      <w:tr w:rsidR="00CC1576" w14:paraId="168961C5" w14:textId="77777777">
        <w:tc>
          <w:tcPr>
            <w:tcW w:w="1666" w:type="dxa"/>
            <w:vAlign w:val="center"/>
          </w:tcPr>
          <w:p w14:paraId="75B3C381" w14:textId="77777777" w:rsidR="00CC1576" w:rsidRDefault="00CC1576">
            <w:pPr>
              <w:pStyle w:val="ConsPlusNormal"/>
              <w:jc w:val="center"/>
            </w:pPr>
            <w:r>
              <w:t>IV</w:t>
            </w:r>
          </w:p>
        </w:tc>
        <w:tc>
          <w:tcPr>
            <w:tcW w:w="1723" w:type="dxa"/>
            <w:vAlign w:val="center"/>
          </w:tcPr>
          <w:p w14:paraId="0C601D9C" w14:textId="77777777" w:rsidR="00CC1576" w:rsidRDefault="00CC1576">
            <w:pPr>
              <w:pStyle w:val="ConsPlusNormal"/>
              <w:jc w:val="center"/>
            </w:pPr>
            <w:r>
              <w:t>Г</w:t>
            </w:r>
          </w:p>
        </w:tc>
        <w:tc>
          <w:tcPr>
            <w:tcW w:w="1930" w:type="dxa"/>
            <w:vMerge w:val="restart"/>
            <w:vAlign w:val="center"/>
          </w:tcPr>
          <w:p w14:paraId="5E5C92F5" w14:textId="77777777" w:rsidR="00CC1576" w:rsidRDefault="00CC1576">
            <w:pPr>
              <w:pStyle w:val="ConsPlusNormal"/>
              <w:jc w:val="center"/>
            </w:pPr>
            <w:r>
              <w:t>Облегченный, переходный</w:t>
            </w:r>
          </w:p>
        </w:tc>
        <w:tc>
          <w:tcPr>
            <w:tcW w:w="2040" w:type="dxa"/>
            <w:vAlign w:val="center"/>
          </w:tcPr>
          <w:p w14:paraId="207E9E11" w14:textId="77777777" w:rsidR="00CC1576" w:rsidRDefault="00CC1576">
            <w:pPr>
              <w:pStyle w:val="ConsPlusNormal"/>
              <w:jc w:val="center"/>
            </w:pPr>
            <w:r>
              <w:t>14</w:t>
            </w:r>
          </w:p>
        </w:tc>
        <w:tc>
          <w:tcPr>
            <w:tcW w:w="1701" w:type="dxa"/>
            <w:vAlign w:val="center"/>
          </w:tcPr>
          <w:p w14:paraId="3482BC95" w14:textId="77777777" w:rsidR="00CC1576" w:rsidRDefault="00CC1576">
            <w:pPr>
              <w:pStyle w:val="ConsPlusNormal"/>
              <w:jc w:val="center"/>
            </w:pPr>
            <w:r>
              <w:t>20</w:t>
            </w:r>
          </w:p>
        </w:tc>
      </w:tr>
      <w:tr w:rsidR="00CC1576" w14:paraId="4502FFA6" w14:textId="77777777">
        <w:tc>
          <w:tcPr>
            <w:tcW w:w="1666" w:type="dxa"/>
            <w:vAlign w:val="center"/>
          </w:tcPr>
          <w:p w14:paraId="2F787A8A" w14:textId="77777777" w:rsidR="00CC1576" w:rsidRDefault="00CC1576">
            <w:pPr>
              <w:pStyle w:val="ConsPlusNormal"/>
            </w:pPr>
          </w:p>
        </w:tc>
        <w:tc>
          <w:tcPr>
            <w:tcW w:w="1723" w:type="dxa"/>
            <w:vAlign w:val="center"/>
          </w:tcPr>
          <w:p w14:paraId="3C01CDE9" w14:textId="77777777" w:rsidR="00CC1576" w:rsidRDefault="00CC1576">
            <w:pPr>
              <w:pStyle w:val="ConsPlusNormal"/>
              <w:jc w:val="center"/>
            </w:pPr>
            <w:r>
              <w:t>Д</w:t>
            </w:r>
          </w:p>
        </w:tc>
        <w:tc>
          <w:tcPr>
            <w:tcW w:w="1930" w:type="dxa"/>
            <w:vMerge/>
          </w:tcPr>
          <w:p w14:paraId="2C452BF4" w14:textId="77777777" w:rsidR="00CC1576" w:rsidRDefault="00CC1576">
            <w:pPr>
              <w:pStyle w:val="ConsPlusNormal"/>
            </w:pPr>
          </w:p>
        </w:tc>
        <w:tc>
          <w:tcPr>
            <w:tcW w:w="2040" w:type="dxa"/>
            <w:vAlign w:val="center"/>
          </w:tcPr>
          <w:p w14:paraId="74B3EDFA" w14:textId="77777777" w:rsidR="00CC1576" w:rsidRDefault="00CC1576">
            <w:pPr>
              <w:pStyle w:val="ConsPlusNormal"/>
              <w:jc w:val="center"/>
            </w:pPr>
            <w:r>
              <w:t>20</w:t>
            </w:r>
          </w:p>
        </w:tc>
        <w:tc>
          <w:tcPr>
            <w:tcW w:w="1701" w:type="dxa"/>
            <w:vAlign w:val="center"/>
          </w:tcPr>
          <w:p w14:paraId="35BD94D2" w14:textId="77777777" w:rsidR="00CC1576" w:rsidRDefault="00CC1576">
            <w:pPr>
              <w:pStyle w:val="ConsPlusNormal"/>
              <w:jc w:val="center"/>
            </w:pPr>
            <w:r>
              <w:t>25</w:t>
            </w:r>
          </w:p>
        </w:tc>
      </w:tr>
      <w:tr w:rsidR="00CC1576" w14:paraId="79EED321" w14:textId="77777777">
        <w:tc>
          <w:tcPr>
            <w:tcW w:w="1666" w:type="dxa"/>
            <w:vAlign w:val="center"/>
          </w:tcPr>
          <w:p w14:paraId="1F166876" w14:textId="77777777" w:rsidR="00CC1576" w:rsidRDefault="00CC1576">
            <w:pPr>
              <w:pStyle w:val="ConsPlusNormal"/>
              <w:jc w:val="center"/>
            </w:pPr>
            <w:r>
              <w:t>V</w:t>
            </w:r>
          </w:p>
        </w:tc>
        <w:tc>
          <w:tcPr>
            <w:tcW w:w="1723" w:type="dxa"/>
            <w:vAlign w:val="center"/>
          </w:tcPr>
          <w:p w14:paraId="39B23296" w14:textId="77777777" w:rsidR="00CC1576" w:rsidRDefault="00CC1576">
            <w:pPr>
              <w:pStyle w:val="ConsPlusNormal"/>
              <w:jc w:val="center"/>
            </w:pPr>
            <w:r>
              <w:t>Е</w:t>
            </w:r>
          </w:p>
        </w:tc>
        <w:tc>
          <w:tcPr>
            <w:tcW w:w="1930" w:type="dxa"/>
            <w:vMerge/>
          </w:tcPr>
          <w:p w14:paraId="044B756B" w14:textId="77777777" w:rsidR="00CC1576" w:rsidRDefault="00CC1576">
            <w:pPr>
              <w:pStyle w:val="ConsPlusNormal"/>
            </w:pPr>
          </w:p>
        </w:tc>
        <w:tc>
          <w:tcPr>
            <w:tcW w:w="2040" w:type="dxa"/>
            <w:vAlign w:val="center"/>
          </w:tcPr>
          <w:p w14:paraId="5DE443F0" w14:textId="77777777" w:rsidR="00CC1576" w:rsidRDefault="00CC1576">
            <w:pPr>
              <w:pStyle w:val="ConsPlusNormal"/>
              <w:jc w:val="center"/>
            </w:pPr>
            <w:r>
              <w:t>25</w:t>
            </w:r>
          </w:p>
        </w:tc>
        <w:tc>
          <w:tcPr>
            <w:tcW w:w="1701" w:type="dxa"/>
            <w:vAlign w:val="center"/>
          </w:tcPr>
          <w:p w14:paraId="190F45A0" w14:textId="77777777" w:rsidR="00CC1576" w:rsidRDefault="00CC1576">
            <w:pPr>
              <w:pStyle w:val="ConsPlusNormal"/>
              <w:jc w:val="center"/>
            </w:pPr>
            <w:r>
              <w:t>30</w:t>
            </w:r>
          </w:p>
        </w:tc>
      </w:tr>
      <w:tr w:rsidR="00CC1576" w14:paraId="63546387" w14:textId="77777777">
        <w:tc>
          <w:tcPr>
            <w:tcW w:w="9060" w:type="dxa"/>
            <w:gridSpan w:val="5"/>
          </w:tcPr>
          <w:p w14:paraId="5A26882E" w14:textId="77777777" w:rsidR="00CC1576" w:rsidRDefault="00CC1576">
            <w:pPr>
              <w:pStyle w:val="ConsPlusNormal"/>
              <w:ind w:firstLine="283"/>
              <w:jc w:val="both"/>
            </w:pPr>
            <w:bookmarkStart w:id="6" w:name="P228"/>
            <w:bookmarkEnd w:id="6"/>
            <w:r>
              <w:t>&lt;*&gt; Число просветов под трехметровой рейкой, превышающих значения:</w:t>
            </w:r>
          </w:p>
          <w:p w14:paraId="13433BD5" w14:textId="77777777" w:rsidR="00CC1576" w:rsidRDefault="00CC1576">
            <w:pPr>
              <w:pStyle w:val="ConsPlusNormal"/>
              <w:ind w:firstLine="283"/>
              <w:jc w:val="both"/>
            </w:pPr>
            <w:r>
              <w:t>- 6 мм для асфальтобетонных, цементобетонных покрытий и покрытий из каменных материалов и грунтов, обработанных вяжущими;</w:t>
            </w:r>
          </w:p>
          <w:p w14:paraId="155B1C2B" w14:textId="77777777" w:rsidR="00CC1576" w:rsidRDefault="00CC1576">
            <w:pPr>
              <w:pStyle w:val="ConsPlusNormal"/>
              <w:ind w:firstLine="283"/>
              <w:jc w:val="both"/>
            </w:pPr>
            <w:r>
              <w:t>- 15,0 мм для всех остальных видов покрытий.</w:t>
            </w:r>
          </w:p>
        </w:tc>
      </w:tr>
    </w:tbl>
    <w:p w14:paraId="377B1DF1" w14:textId="77777777" w:rsidR="00CC1576" w:rsidRDefault="00CC1576">
      <w:pPr>
        <w:pStyle w:val="ConsPlusNormal"/>
        <w:jc w:val="both"/>
      </w:pPr>
    </w:p>
    <w:p w14:paraId="09386F9C" w14:textId="77777777" w:rsidR="00CC1576" w:rsidRDefault="00CC1576">
      <w:pPr>
        <w:pStyle w:val="ConsPlusNormal"/>
        <w:ind w:firstLine="540"/>
        <w:jc w:val="both"/>
      </w:pPr>
      <w:r>
        <w:t xml:space="preserve">Допускается продольную ровность покрытия измерять приборами типа ПКРС-2 в соответствии с требованиями </w:t>
      </w:r>
      <w:hyperlink r:id="rId56">
        <w:r>
          <w:rPr>
            <w:color w:val="0000FF"/>
          </w:rPr>
          <w:t>ГОСТ 33220</w:t>
        </w:r>
      </w:hyperlink>
      <w:r>
        <w:t>.</w:t>
      </w:r>
    </w:p>
    <w:p w14:paraId="551E6AF8" w14:textId="77777777" w:rsidR="00CC1576" w:rsidRDefault="00CC1576">
      <w:pPr>
        <w:pStyle w:val="ConsPlusNormal"/>
        <w:spacing w:before="220"/>
        <w:ind w:firstLine="540"/>
        <w:jc w:val="both"/>
      </w:pPr>
      <w:bookmarkStart w:id="7" w:name="P233"/>
      <w:bookmarkEnd w:id="7"/>
      <w:r>
        <w:t xml:space="preserve">5.2.2 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по </w:t>
      </w:r>
      <w:hyperlink r:id="rId57">
        <w:r>
          <w:rPr>
            <w:color w:val="0000FF"/>
          </w:rPr>
          <w:t>ГОСТ 33078</w:t>
        </w:r>
      </w:hyperlink>
      <w:r>
        <w:t>.</w:t>
      </w:r>
    </w:p>
    <w:p w14:paraId="0AFA87E2" w14:textId="77777777" w:rsidR="00CC1576" w:rsidRDefault="00CC1576">
      <w:pPr>
        <w:pStyle w:val="ConsPlusNormal"/>
        <w:spacing w:before="220"/>
        <w:ind w:firstLine="540"/>
        <w:jc w:val="both"/>
      </w:pPr>
      <w:r>
        <w:t xml:space="preserve">5.2.3 Продольную ровность покрытия приводят в соответствие нормативным требованиям по </w:t>
      </w:r>
      <w:hyperlink w:anchor="P158">
        <w:r>
          <w:rPr>
            <w:color w:val="0000FF"/>
          </w:rPr>
          <w:t>5.2.1</w:t>
        </w:r>
      </w:hyperlink>
      <w:r>
        <w:t xml:space="preserve"> при проведении работ по реконструкции, капитальному ремонту и ремонту дорог и улиц, коэффициент сцепления по </w:t>
      </w:r>
      <w:hyperlink w:anchor="P233">
        <w:r>
          <w:rPr>
            <w:color w:val="0000FF"/>
          </w:rPr>
          <w:t>5.2.2</w:t>
        </w:r>
      </w:hyperlink>
      <w:r>
        <w:t xml:space="preserve"> - при проведении работ по ремонту и содержанию дорог и улиц. Сроки проведения работ по ремонту и содержанию определяют при их планировании в установленном порядке.</w:t>
      </w:r>
    </w:p>
    <w:p w14:paraId="483BB022" w14:textId="77777777" w:rsidR="00CC1576" w:rsidRDefault="00CC1576">
      <w:pPr>
        <w:pStyle w:val="ConsPlusNormal"/>
        <w:spacing w:before="220"/>
        <w:ind w:firstLine="540"/>
        <w:jc w:val="both"/>
      </w:pPr>
      <w:r>
        <w:t xml:space="preserve">До проведения соответствующих работ перед участками дорог и улиц, ровность и сцепные качества которых не соответствуют требованиям настоящего стандарта, устанавливают дорожные знаки по </w:t>
      </w:r>
      <w:hyperlink r:id="rId58">
        <w:r>
          <w:rPr>
            <w:color w:val="0000FF"/>
          </w:rPr>
          <w:t>ГОСТ Р 52289</w:t>
        </w:r>
      </w:hyperlink>
      <w:r>
        <w:t>.</w:t>
      </w:r>
    </w:p>
    <w:p w14:paraId="34E0E9AF" w14:textId="77777777" w:rsidR="00CC1576" w:rsidRDefault="00CC1576">
      <w:pPr>
        <w:pStyle w:val="ConsPlusNormal"/>
        <w:spacing w:before="220"/>
        <w:ind w:firstLine="540"/>
        <w:jc w:val="both"/>
      </w:pPr>
      <w:bookmarkStart w:id="8" w:name="P236"/>
      <w:bookmarkEnd w:id="8"/>
      <w:r>
        <w:t>5.2.4 Покрытие проезжей части не должно иметь дефектов в виде выбоин, просадок, проломов, колей и иных повреждений (</w:t>
      </w:r>
      <w:hyperlink w:anchor="P1027">
        <w:r>
          <w:rPr>
            <w:color w:val="0000FF"/>
          </w:rPr>
          <w:t>таблица А.1</w:t>
        </w:r>
      </w:hyperlink>
      <w:r>
        <w:t xml:space="preserve"> приложения А), устранение которых осуществляют в сроки, приведенные в таблице 5.3.</w:t>
      </w:r>
    </w:p>
    <w:p w14:paraId="3371B68B" w14:textId="77777777" w:rsidR="00CC1576" w:rsidRDefault="00CC1576">
      <w:pPr>
        <w:pStyle w:val="ConsPlusNormal"/>
        <w:jc w:val="both"/>
      </w:pPr>
    </w:p>
    <w:p w14:paraId="2C74AF6A" w14:textId="77777777" w:rsidR="00CC1576" w:rsidRDefault="00CC1576">
      <w:pPr>
        <w:pStyle w:val="ConsPlusTitle"/>
        <w:jc w:val="both"/>
        <w:outlineLvl w:val="3"/>
      </w:pPr>
      <w:bookmarkStart w:id="9" w:name="P238"/>
      <w:bookmarkEnd w:id="9"/>
      <w:r>
        <w:t>Таблица 5.3 - Размеры дефектов покрытия и сроки их устранения</w:t>
      </w:r>
    </w:p>
    <w:p w14:paraId="137A42D6"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430"/>
        <w:gridCol w:w="1430"/>
        <w:gridCol w:w="1430"/>
        <w:gridCol w:w="1433"/>
      </w:tblGrid>
      <w:tr w:rsidR="00CC1576" w14:paraId="3C372809" w14:textId="77777777">
        <w:tc>
          <w:tcPr>
            <w:tcW w:w="3345" w:type="dxa"/>
          </w:tcPr>
          <w:p w14:paraId="5462D09A" w14:textId="77777777" w:rsidR="00CC1576" w:rsidRDefault="00CC1576">
            <w:pPr>
              <w:pStyle w:val="ConsPlusNormal"/>
              <w:jc w:val="center"/>
            </w:pPr>
            <w:r>
              <w:t>Вид дефекта</w:t>
            </w:r>
          </w:p>
        </w:tc>
        <w:tc>
          <w:tcPr>
            <w:tcW w:w="1430" w:type="dxa"/>
          </w:tcPr>
          <w:p w14:paraId="6DE97B02" w14:textId="77777777" w:rsidR="00CC1576" w:rsidRDefault="00CC1576">
            <w:pPr>
              <w:pStyle w:val="ConsPlusNormal"/>
              <w:jc w:val="center"/>
            </w:pPr>
            <w:r>
              <w:t>Категория дороги</w:t>
            </w:r>
          </w:p>
        </w:tc>
        <w:tc>
          <w:tcPr>
            <w:tcW w:w="1430" w:type="dxa"/>
          </w:tcPr>
          <w:p w14:paraId="3120FE7A" w14:textId="77777777" w:rsidR="00CC1576" w:rsidRDefault="00CC1576">
            <w:pPr>
              <w:pStyle w:val="ConsPlusNormal"/>
              <w:jc w:val="center"/>
            </w:pPr>
            <w:r>
              <w:t>Группа улиц</w:t>
            </w:r>
          </w:p>
        </w:tc>
        <w:tc>
          <w:tcPr>
            <w:tcW w:w="1430" w:type="dxa"/>
          </w:tcPr>
          <w:p w14:paraId="59CF66CF" w14:textId="77777777" w:rsidR="00CC1576" w:rsidRDefault="00CC1576">
            <w:pPr>
              <w:pStyle w:val="ConsPlusNormal"/>
              <w:jc w:val="center"/>
            </w:pPr>
            <w:r>
              <w:t>Размер</w:t>
            </w:r>
          </w:p>
        </w:tc>
        <w:tc>
          <w:tcPr>
            <w:tcW w:w="1433" w:type="dxa"/>
          </w:tcPr>
          <w:p w14:paraId="04A800E6" w14:textId="77777777" w:rsidR="00CC1576" w:rsidRDefault="00CC1576">
            <w:pPr>
              <w:pStyle w:val="ConsPlusNormal"/>
              <w:jc w:val="center"/>
            </w:pPr>
            <w:r>
              <w:t>Срок устранения, сут, не более</w:t>
            </w:r>
          </w:p>
        </w:tc>
      </w:tr>
      <w:tr w:rsidR="00CC1576" w14:paraId="601995B8" w14:textId="77777777">
        <w:tc>
          <w:tcPr>
            <w:tcW w:w="3345" w:type="dxa"/>
            <w:vMerge w:val="restart"/>
          </w:tcPr>
          <w:p w14:paraId="2B07A8C1" w14:textId="77777777" w:rsidR="00CC1576" w:rsidRDefault="00CC1576">
            <w:pPr>
              <w:pStyle w:val="ConsPlusNormal"/>
              <w:jc w:val="both"/>
            </w:pPr>
            <w:r>
              <w:t>Отдельное повреждение (выбоина, просадка, пролом) длиной 15 см и более, глубиной 5 см и более, площадью, м</w:t>
            </w:r>
            <w:r>
              <w:rPr>
                <w:vertAlign w:val="superscript"/>
              </w:rPr>
              <w:t>2</w:t>
            </w:r>
            <w:r>
              <w:t xml:space="preserve">, равной </w:t>
            </w:r>
            <w:r>
              <w:lastRenderedPageBreak/>
              <w:t>или более</w:t>
            </w:r>
          </w:p>
        </w:tc>
        <w:tc>
          <w:tcPr>
            <w:tcW w:w="1430" w:type="dxa"/>
            <w:vAlign w:val="center"/>
          </w:tcPr>
          <w:p w14:paraId="5FE1B287" w14:textId="77777777" w:rsidR="00CC1576" w:rsidRDefault="00CC1576">
            <w:pPr>
              <w:pStyle w:val="ConsPlusNormal"/>
              <w:jc w:val="center"/>
            </w:pPr>
            <w:r>
              <w:lastRenderedPageBreak/>
              <w:t>IА</w:t>
            </w:r>
          </w:p>
        </w:tc>
        <w:tc>
          <w:tcPr>
            <w:tcW w:w="1430" w:type="dxa"/>
            <w:vAlign w:val="center"/>
          </w:tcPr>
          <w:p w14:paraId="708ACAA5" w14:textId="77777777" w:rsidR="00CC1576" w:rsidRDefault="00CC1576">
            <w:pPr>
              <w:pStyle w:val="ConsPlusNormal"/>
              <w:jc w:val="center"/>
            </w:pPr>
            <w:r>
              <w:t>А</w:t>
            </w:r>
          </w:p>
        </w:tc>
        <w:tc>
          <w:tcPr>
            <w:tcW w:w="1430" w:type="dxa"/>
            <w:vMerge w:val="restart"/>
            <w:vAlign w:val="center"/>
          </w:tcPr>
          <w:p w14:paraId="178D0179" w14:textId="77777777" w:rsidR="00CC1576" w:rsidRDefault="00CC1576">
            <w:pPr>
              <w:pStyle w:val="ConsPlusNormal"/>
              <w:jc w:val="center"/>
            </w:pPr>
            <w:r>
              <w:t>0,06</w:t>
            </w:r>
          </w:p>
        </w:tc>
        <w:tc>
          <w:tcPr>
            <w:tcW w:w="1433" w:type="dxa"/>
            <w:vAlign w:val="center"/>
          </w:tcPr>
          <w:p w14:paraId="177E373B" w14:textId="77777777" w:rsidR="00CC1576" w:rsidRDefault="00CC1576">
            <w:pPr>
              <w:pStyle w:val="ConsPlusNormal"/>
              <w:jc w:val="center"/>
            </w:pPr>
            <w:r>
              <w:t>1</w:t>
            </w:r>
          </w:p>
        </w:tc>
      </w:tr>
      <w:tr w:rsidR="00CC1576" w14:paraId="698C367A" w14:textId="77777777">
        <w:tc>
          <w:tcPr>
            <w:tcW w:w="3345" w:type="dxa"/>
            <w:vMerge/>
          </w:tcPr>
          <w:p w14:paraId="50919207" w14:textId="77777777" w:rsidR="00CC1576" w:rsidRDefault="00CC1576">
            <w:pPr>
              <w:pStyle w:val="ConsPlusNormal"/>
            </w:pPr>
          </w:p>
        </w:tc>
        <w:tc>
          <w:tcPr>
            <w:tcW w:w="1430" w:type="dxa"/>
            <w:vAlign w:val="center"/>
          </w:tcPr>
          <w:p w14:paraId="7B9BFCBE" w14:textId="77777777" w:rsidR="00CC1576" w:rsidRDefault="00CC1576">
            <w:pPr>
              <w:pStyle w:val="ConsPlusNormal"/>
              <w:jc w:val="center"/>
            </w:pPr>
            <w:r>
              <w:t>IБ, IВ</w:t>
            </w:r>
          </w:p>
        </w:tc>
        <w:tc>
          <w:tcPr>
            <w:tcW w:w="1430" w:type="dxa"/>
            <w:vAlign w:val="center"/>
          </w:tcPr>
          <w:p w14:paraId="2A3BFBF0" w14:textId="77777777" w:rsidR="00CC1576" w:rsidRDefault="00CC1576">
            <w:pPr>
              <w:pStyle w:val="ConsPlusNormal"/>
              <w:jc w:val="center"/>
            </w:pPr>
            <w:r>
              <w:t>В</w:t>
            </w:r>
          </w:p>
        </w:tc>
        <w:tc>
          <w:tcPr>
            <w:tcW w:w="1430" w:type="dxa"/>
            <w:vMerge/>
          </w:tcPr>
          <w:p w14:paraId="5A3CE3DA" w14:textId="77777777" w:rsidR="00CC1576" w:rsidRDefault="00CC1576">
            <w:pPr>
              <w:pStyle w:val="ConsPlusNormal"/>
            </w:pPr>
          </w:p>
        </w:tc>
        <w:tc>
          <w:tcPr>
            <w:tcW w:w="1433" w:type="dxa"/>
            <w:vAlign w:val="center"/>
          </w:tcPr>
          <w:p w14:paraId="6CFE0ED7" w14:textId="77777777" w:rsidR="00CC1576" w:rsidRDefault="00CC1576">
            <w:pPr>
              <w:pStyle w:val="ConsPlusNormal"/>
              <w:jc w:val="center"/>
            </w:pPr>
            <w:r>
              <w:t>3</w:t>
            </w:r>
          </w:p>
        </w:tc>
      </w:tr>
      <w:tr w:rsidR="00CC1576" w14:paraId="01D16FC1" w14:textId="77777777">
        <w:tc>
          <w:tcPr>
            <w:tcW w:w="3345" w:type="dxa"/>
            <w:vMerge/>
          </w:tcPr>
          <w:p w14:paraId="4312E792" w14:textId="77777777" w:rsidR="00CC1576" w:rsidRDefault="00CC1576">
            <w:pPr>
              <w:pStyle w:val="ConsPlusNormal"/>
            </w:pPr>
          </w:p>
        </w:tc>
        <w:tc>
          <w:tcPr>
            <w:tcW w:w="1430" w:type="dxa"/>
            <w:vAlign w:val="center"/>
          </w:tcPr>
          <w:p w14:paraId="474AB28A" w14:textId="77777777" w:rsidR="00CC1576" w:rsidRDefault="00CC1576">
            <w:pPr>
              <w:pStyle w:val="ConsPlusNormal"/>
              <w:jc w:val="center"/>
            </w:pPr>
            <w:r>
              <w:t>II</w:t>
            </w:r>
          </w:p>
        </w:tc>
        <w:tc>
          <w:tcPr>
            <w:tcW w:w="1430" w:type="dxa"/>
            <w:vAlign w:val="center"/>
          </w:tcPr>
          <w:p w14:paraId="17B0448F" w14:textId="77777777" w:rsidR="00CC1576" w:rsidRDefault="00CC1576">
            <w:pPr>
              <w:pStyle w:val="ConsPlusNormal"/>
              <w:jc w:val="center"/>
            </w:pPr>
            <w:r>
              <w:t>В</w:t>
            </w:r>
          </w:p>
        </w:tc>
        <w:tc>
          <w:tcPr>
            <w:tcW w:w="1430" w:type="dxa"/>
            <w:vMerge/>
          </w:tcPr>
          <w:p w14:paraId="6042CF0E" w14:textId="77777777" w:rsidR="00CC1576" w:rsidRDefault="00CC1576">
            <w:pPr>
              <w:pStyle w:val="ConsPlusNormal"/>
            </w:pPr>
          </w:p>
        </w:tc>
        <w:tc>
          <w:tcPr>
            <w:tcW w:w="1433" w:type="dxa"/>
            <w:vAlign w:val="center"/>
          </w:tcPr>
          <w:p w14:paraId="7E0E3342" w14:textId="77777777" w:rsidR="00CC1576" w:rsidRDefault="00CC1576">
            <w:pPr>
              <w:pStyle w:val="ConsPlusNormal"/>
              <w:jc w:val="center"/>
            </w:pPr>
            <w:r>
              <w:t>5</w:t>
            </w:r>
          </w:p>
        </w:tc>
      </w:tr>
      <w:tr w:rsidR="00CC1576" w14:paraId="1FB7D769" w14:textId="77777777">
        <w:tc>
          <w:tcPr>
            <w:tcW w:w="3345" w:type="dxa"/>
            <w:vMerge/>
          </w:tcPr>
          <w:p w14:paraId="5AB8ED7E" w14:textId="77777777" w:rsidR="00CC1576" w:rsidRDefault="00CC1576">
            <w:pPr>
              <w:pStyle w:val="ConsPlusNormal"/>
            </w:pPr>
          </w:p>
        </w:tc>
        <w:tc>
          <w:tcPr>
            <w:tcW w:w="1430" w:type="dxa"/>
            <w:vAlign w:val="center"/>
          </w:tcPr>
          <w:p w14:paraId="037BE554" w14:textId="77777777" w:rsidR="00CC1576" w:rsidRDefault="00CC1576">
            <w:pPr>
              <w:pStyle w:val="ConsPlusNormal"/>
              <w:jc w:val="center"/>
            </w:pPr>
            <w:r>
              <w:t>III</w:t>
            </w:r>
          </w:p>
        </w:tc>
        <w:tc>
          <w:tcPr>
            <w:tcW w:w="1430" w:type="dxa"/>
            <w:vAlign w:val="center"/>
          </w:tcPr>
          <w:p w14:paraId="431976DF" w14:textId="77777777" w:rsidR="00CC1576" w:rsidRDefault="00CC1576">
            <w:pPr>
              <w:pStyle w:val="ConsPlusNormal"/>
              <w:jc w:val="center"/>
            </w:pPr>
            <w:r>
              <w:t>Г</w:t>
            </w:r>
          </w:p>
        </w:tc>
        <w:tc>
          <w:tcPr>
            <w:tcW w:w="1430" w:type="dxa"/>
            <w:vMerge/>
          </w:tcPr>
          <w:p w14:paraId="42F21B0F" w14:textId="77777777" w:rsidR="00CC1576" w:rsidRDefault="00CC1576">
            <w:pPr>
              <w:pStyle w:val="ConsPlusNormal"/>
            </w:pPr>
          </w:p>
        </w:tc>
        <w:tc>
          <w:tcPr>
            <w:tcW w:w="1433" w:type="dxa"/>
            <w:vAlign w:val="center"/>
          </w:tcPr>
          <w:p w14:paraId="5D04E451" w14:textId="77777777" w:rsidR="00CC1576" w:rsidRDefault="00CC1576">
            <w:pPr>
              <w:pStyle w:val="ConsPlusNormal"/>
              <w:jc w:val="center"/>
            </w:pPr>
            <w:r>
              <w:t>7</w:t>
            </w:r>
          </w:p>
        </w:tc>
      </w:tr>
      <w:tr w:rsidR="00CC1576" w14:paraId="771394C0" w14:textId="77777777">
        <w:tc>
          <w:tcPr>
            <w:tcW w:w="3345" w:type="dxa"/>
            <w:vMerge/>
          </w:tcPr>
          <w:p w14:paraId="6ACFA4C5" w14:textId="77777777" w:rsidR="00CC1576" w:rsidRDefault="00CC1576">
            <w:pPr>
              <w:pStyle w:val="ConsPlusNormal"/>
            </w:pPr>
          </w:p>
        </w:tc>
        <w:tc>
          <w:tcPr>
            <w:tcW w:w="1430" w:type="dxa"/>
            <w:vAlign w:val="center"/>
          </w:tcPr>
          <w:p w14:paraId="3AF0FA4D" w14:textId="77777777" w:rsidR="00CC1576" w:rsidRDefault="00CC1576">
            <w:pPr>
              <w:pStyle w:val="ConsPlusNormal"/>
              <w:jc w:val="center"/>
            </w:pPr>
            <w:r>
              <w:t>IV</w:t>
            </w:r>
          </w:p>
        </w:tc>
        <w:tc>
          <w:tcPr>
            <w:tcW w:w="1430" w:type="dxa"/>
            <w:vAlign w:val="center"/>
          </w:tcPr>
          <w:p w14:paraId="49BF22A1" w14:textId="77777777" w:rsidR="00CC1576" w:rsidRDefault="00CC1576">
            <w:pPr>
              <w:pStyle w:val="ConsPlusNormal"/>
              <w:jc w:val="center"/>
            </w:pPr>
            <w:r>
              <w:t>Д</w:t>
            </w:r>
          </w:p>
        </w:tc>
        <w:tc>
          <w:tcPr>
            <w:tcW w:w="1430" w:type="dxa"/>
            <w:vMerge/>
          </w:tcPr>
          <w:p w14:paraId="44A05F58" w14:textId="77777777" w:rsidR="00CC1576" w:rsidRDefault="00CC1576">
            <w:pPr>
              <w:pStyle w:val="ConsPlusNormal"/>
            </w:pPr>
          </w:p>
        </w:tc>
        <w:tc>
          <w:tcPr>
            <w:tcW w:w="1433" w:type="dxa"/>
            <w:vAlign w:val="center"/>
          </w:tcPr>
          <w:p w14:paraId="5776792D" w14:textId="77777777" w:rsidR="00CC1576" w:rsidRDefault="00CC1576">
            <w:pPr>
              <w:pStyle w:val="ConsPlusNormal"/>
              <w:jc w:val="center"/>
            </w:pPr>
            <w:r>
              <w:t>10</w:t>
            </w:r>
          </w:p>
        </w:tc>
      </w:tr>
      <w:tr w:rsidR="00CC1576" w14:paraId="5F3378E7" w14:textId="77777777">
        <w:tc>
          <w:tcPr>
            <w:tcW w:w="3345" w:type="dxa"/>
            <w:vMerge/>
          </w:tcPr>
          <w:p w14:paraId="453E8F0C" w14:textId="77777777" w:rsidR="00CC1576" w:rsidRDefault="00CC1576">
            <w:pPr>
              <w:pStyle w:val="ConsPlusNormal"/>
            </w:pPr>
          </w:p>
        </w:tc>
        <w:tc>
          <w:tcPr>
            <w:tcW w:w="1430" w:type="dxa"/>
            <w:vAlign w:val="center"/>
          </w:tcPr>
          <w:p w14:paraId="0C029E99" w14:textId="77777777" w:rsidR="00CC1576" w:rsidRDefault="00CC1576">
            <w:pPr>
              <w:pStyle w:val="ConsPlusNormal"/>
              <w:jc w:val="center"/>
            </w:pPr>
            <w:r>
              <w:t>V</w:t>
            </w:r>
          </w:p>
        </w:tc>
        <w:tc>
          <w:tcPr>
            <w:tcW w:w="1430" w:type="dxa"/>
            <w:vAlign w:val="center"/>
          </w:tcPr>
          <w:p w14:paraId="5B8B01E3" w14:textId="77777777" w:rsidR="00CC1576" w:rsidRDefault="00CC1576">
            <w:pPr>
              <w:pStyle w:val="ConsPlusNormal"/>
              <w:jc w:val="center"/>
            </w:pPr>
            <w:r>
              <w:t>Е</w:t>
            </w:r>
          </w:p>
        </w:tc>
        <w:tc>
          <w:tcPr>
            <w:tcW w:w="1430" w:type="dxa"/>
            <w:vMerge/>
          </w:tcPr>
          <w:p w14:paraId="7ED4450B" w14:textId="77777777" w:rsidR="00CC1576" w:rsidRDefault="00CC1576">
            <w:pPr>
              <w:pStyle w:val="ConsPlusNormal"/>
            </w:pPr>
          </w:p>
        </w:tc>
        <w:tc>
          <w:tcPr>
            <w:tcW w:w="1433" w:type="dxa"/>
            <w:vAlign w:val="center"/>
          </w:tcPr>
          <w:p w14:paraId="3069A032" w14:textId="77777777" w:rsidR="00CC1576" w:rsidRDefault="00CC1576">
            <w:pPr>
              <w:pStyle w:val="ConsPlusNormal"/>
              <w:jc w:val="center"/>
            </w:pPr>
            <w:r>
              <w:t>12</w:t>
            </w:r>
          </w:p>
        </w:tc>
      </w:tr>
      <w:tr w:rsidR="00CC1576" w14:paraId="32D89259" w14:textId="77777777">
        <w:tc>
          <w:tcPr>
            <w:tcW w:w="3345" w:type="dxa"/>
            <w:vMerge w:val="restart"/>
          </w:tcPr>
          <w:p w14:paraId="54B20E7B" w14:textId="77777777" w:rsidR="00CC1576" w:rsidRDefault="00CC1576">
            <w:pPr>
              <w:pStyle w:val="ConsPlusNormal"/>
              <w:jc w:val="both"/>
            </w:pPr>
            <w:r>
              <w:t>Повреждения (выбоины, просадки, проломы) площадью менее 0,06 м</w:t>
            </w:r>
            <w:r>
              <w:rPr>
                <w:vertAlign w:val="superscript"/>
              </w:rPr>
              <w:t>2</w:t>
            </w:r>
            <w:r>
              <w:t>, длиной менее 15 см, глубиной менее 5 см на участке полосы движения длиной 100 м, площадью, м</w:t>
            </w:r>
            <w:r>
              <w:rPr>
                <w:vertAlign w:val="superscript"/>
              </w:rPr>
              <w:t>2</w:t>
            </w:r>
            <w:r>
              <w:t>, более</w:t>
            </w:r>
          </w:p>
        </w:tc>
        <w:tc>
          <w:tcPr>
            <w:tcW w:w="1430" w:type="dxa"/>
            <w:vAlign w:val="center"/>
          </w:tcPr>
          <w:p w14:paraId="4DE27959" w14:textId="77777777" w:rsidR="00CC1576" w:rsidRDefault="00CC1576">
            <w:pPr>
              <w:pStyle w:val="ConsPlusNormal"/>
              <w:jc w:val="center"/>
            </w:pPr>
            <w:r>
              <w:t>IА, IБ, IВ</w:t>
            </w:r>
          </w:p>
        </w:tc>
        <w:tc>
          <w:tcPr>
            <w:tcW w:w="1430" w:type="dxa"/>
            <w:vAlign w:val="center"/>
          </w:tcPr>
          <w:p w14:paraId="04561E0F" w14:textId="77777777" w:rsidR="00CC1576" w:rsidRDefault="00CC1576">
            <w:pPr>
              <w:pStyle w:val="ConsPlusNormal"/>
              <w:jc w:val="center"/>
            </w:pPr>
            <w:r>
              <w:t>А, Б</w:t>
            </w:r>
          </w:p>
        </w:tc>
        <w:tc>
          <w:tcPr>
            <w:tcW w:w="1430" w:type="dxa"/>
            <w:vAlign w:val="center"/>
          </w:tcPr>
          <w:p w14:paraId="76CBC6F0" w14:textId="77777777" w:rsidR="00CC1576" w:rsidRDefault="00CC1576">
            <w:pPr>
              <w:pStyle w:val="ConsPlusNormal"/>
              <w:jc w:val="center"/>
            </w:pPr>
            <w:r>
              <w:t>0,1</w:t>
            </w:r>
          </w:p>
        </w:tc>
        <w:tc>
          <w:tcPr>
            <w:tcW w:w="1433" w:type="dxa"/>
            <w:vAlign w:val="center"/>
          </w:tcPr>
          <w:p w14:paraId="029BECD0" w14:textId="77777777" w:rsidR="00CC1576" w:rsidRDefault="00CC1576">
            <w:pPr>
              <w:pStyle w:val="ConsPlusNormal"/>
              <w:jc w:val="center"/>
            </w:pPr>
            <w:r>
              <w:t>5</w:t>
            </w:r>
          </w:p>
        </w:tc>
      </w:tr>
      <w:tr w:rsidR="00CC1576" w14:paraId="529F8096" w14:textId="77777777">
        <w:tc>
          <w:tcPr>
            <w:tcW w:w="3345" w:type="dxa"/>
            <w:vMerge/>
          </w:tcPr>
          <w:p w14:paraId="39732F4F" w14:textId="77777777" w:rsidR="00CC1576" w:rsidRDefault="00CC1576">
            <w:pPr>
              <w:pStyle w:val="ConsPlusNormal"/>
            </w:pPr>
          </w:p>
        </w:tc>
        <w:tc>
          <w:tcPr>
            <w:tcW w:w="1430" w:type="dxa"/>
            <w:vAlign w:val="center"/>
          </w:tcPr>
          <w:p w14:paraId="12EAC56A" w14:textId="77777777" w:rsidR="00CC1576" w:rsidRDefault="00CC1576">
            <w:pPr>
              <w:pStyle w:val="ConsPlusNormal"/>
              <w:jc w:val="center"/>
            </w:pPr>
            <w:r>
              <w:t>II</w:t>
            </w:r>
          </w:p>
        </w:tc>
        <w:tc>
          <w:tcPr>
            <w:tcW w:w="1430" w:type="dxa"/>
            <w:vAlign w:val="center"/>
          </w:tcPr>
          <w:p w14:paraId="53A43392" w14:textId="77777777" w:rsidR="00CC1576" w:rsidRDefault="00CC1576">
            <w:pPr>
              <w:pStyle w:val="ConsPlusNormal"/>
              <w:jc w:val="center"/>
            </w:pPr>
            <w:r>
              <w:t>В</w:t>
            </w:r>
          </w:p>
        </w:tc>
        <w:tc>
          <w:tcPr>
            <w:tcW w:w="1430" w:type="dxa"/>
            <w:vAlign w:val="center"/>
          </w:tcPr>
          <w:p w14:paraId="5D5B4D7E" w14:textId="77777777" w:rsidR="00CC1576" w:rsidRDefault="00CC1576">
            <w:pPr>
              <w:pStyle w:val="ConsPlusNormal"/>
              <w:jc w:val="center"/>
            </w:pPr>
            <w:r>
              <w:t>0,5</w:t>
            </w:r>
          </w:p>
        </w:tc>
        <w:tc>
          <w:tcPr>
            <w:tcW w:w="1433" w:type="dxa"/>
            <w:vAlign w:val="center"/>
          </w:tcPr>
          <w:p w14:paraId="12B8B25E" w14:textId="77777777" w:rsidR="00CC1576" w:rsidRDefault="00CC1576">
            <w:pPr>
              <w:pStyle w:val="ConsPlusNormal"/>
              <w:jc w:val="center"/>
            </w:pPr>
            <w:r>
              <w:t>7</w:t>
            </w:r>
          </w:p>
        </w:tc>
      </w:tr>
      <w:tr w:rsidR="00CC1576" w14:paraId="0A7D2DAC" w14:textId="77777777">
        <w:tc>
          <w:tcPr>
            <w:tcW w:w="3345" w:type="dxa"/>
            <w:vMerge/>
          </w:tcPr>
          <w:p w14:paraId="4C14DC6C" w14:textId="77777777" w:rsidR="00CC1576" w:rsidRDefault="00CC1576">
            <w:pPr>
              <w:pStyle w:val="ConsPlusNormal"/>
            </w:pPr>
          </w:p>
        </w:tc>
        <w:tc>
          <w:tcPr>
            <w:tcW w:w="1430" w:type="dxa"/>
            <w:vAlign w:val="center"/>
          </w:tcPr>
          <w:p w14:paraId="57590495" w14:textId="77777777" w:rsidR="00CC1576" w:rsidRDefault="00CC1576">
            <w:pPr>
              <w:pStyle w:val="ConsPlusNormal"/>
              <w:jc w:val="center"/>
            </w:pPr>
            <w:r>
              <w:t>III</w:t>
            </w:r>
          </w:p>
        </w:tc>
        <w:tc>
          <w:tcPr>
            <w:tcW w:w="1430" w:type="dxa"/>
            <w:vAlign w:val="center"/>
          </w:tcPr>
          <w:p w14:paraId="0D11B0CF" w14:textId="77777777" w:rsidR="00CC1576" w:rsidRDefault="00CC1576">
            <w:pPr>
              <w:pStyle w:val="ConsPlusNormal"/>
              <w:jc w:val="center"/>
            </w:pPr>
            <w:r>
              <w:t>Г</w:t>
            </w:r>
          </w:p>
        </w:tc>
        <w:tc>
          <w:tcPr>
            <w:tcW w:w="1430" w:type="dxa"/>
            <w:vAlign w:val="center"/>
          </w:tcPr>
          <w:p w14:paraId="7AB89F28" w14:textId="77777777" w:rsidR="00CC1576" w:rsidRDefault="00CC1576">
            <w:pPr>
              <w:pStyle w:val="ConsPlusNormal"/>
              <w:jc w:val="center"/>
            </w:pPr>
            <w:r>
              <w:t>0,8</w:t>
            </w:r>
          </w:p>
        </w:tc>
        <w:tc>
          <w:tcPr>
            <w:tcW w:w="1433" w:type="dxa"/>
            <w:vAlign w:val="center"/>
          </w:tcPr>
          <w:p w14:paraId="17BEB6F2" w14:textId="77777777" w:rsidR="00CC1576" w:rsidRDefault="00CC1576">
            <w:pPr>
              <w:pStyle w:val="ConsPlusNormal"/>
              <w:jc w:val="center"/>
            </w:pPr>
            <w:r>
              <w:t>10</w:t>
            </w:r>
          </w:p>
        </w:tc>
      </w:tr>
      <w:tr w:rsidR="00CC1576" w14:paraId="69EEE141" w14:textId="77777777">
        <w:tc>
          <w:tcPr>
            <w:tcW w:w="3345" w:type="dxa"/>
            <w:vMerge/>
          </w:tcPr>
          <w:p w14:paraId="7F4DC518" w14:textId="77777777" w:rsidR="00CC1576" w:rsidRDefault="00CC1576">
            <w:pPr>
              <w:pStyle w:val="ConsPlusNormal"/>
            </w:pPr>
          </w:p>
        </w:tc>
        <w:tc>
          <w:tcPr>
            <w:tcW w:w="1430" w:type="dxa"/>
            <w:vAlign w:val="center"/>
          </w:tcPr>
          <w:p w14:paraId="658F30F6" w14:textId="77777777" w:rsidR="00CC1576" w:rsidRDefault="00CC1576">
            <w:pPr>
              <w:pStyle w:val="ConsPlusNormal"/>
              <w:jc w:val="center"/>
            </w:pPr>
            <w:r>
              <w:t>IV</w:t>
            </w:r>
          </w:p>
        </w:tc>
        <w:tc>
          <w:tcPr>
            <w:tcW w:w="1430" w:type="dxa"/>
            <w:vAlign w:val="center"/>
          </w:tcPr>
          <w:p w14:paraId="41564853" w14:textId="77777777" w:rsidR="00CC1576" w:rsidRDefault="00CC1576">
            <w:pPr>
              <w:pStyle w:val="ConsPlusNormal"/>
              <w:jc w:val="center"/>
            </w:pPr>
            <w:r>
              <w:t>Д</w:t>
            </w:r>
          </w:p>
        </w:tc>
        <w:tc>
          <w:tcPr>
            <w:tcW w:w="1430" w:type="dxa"/>
            <w:vAlign w:val="center"/>
          </w:tcPr>
          <w:p w14:paraId="262174C4" w14:textId="77777777" w:rsidR="00CC1576" w:rsidRDefault="00CC1576">
            <w:pPr>
              <w:pStyle w:val="ConsPlusNormal"/>
              <w:jc w:val="center"/>
            </w:pPr>
            <w:r>
              <w:t>2,1</w:t>
            </w:r>
          </w:p>
        </w:tc>
        <w:tc>
          <w:tcPr>
            <w:tcW w:w="1433" w:type="dxa"/>
            <w:vAlign w:val="center"/>
          </w:tcPr>
          <w:p w14:paraId="6C894A28" w14:textId="77777777" w:rsidR="00CC1576" w:rsidRDefault="00CC1576">
            <w:pPr>
              <w:pStyle w:val="ConsPlusNormal"/>
              <w:jc w:val="center"/>
            </w:pPr>
            <w:r>
              <w:t>14</w:t>
            </w:r>
          </w:p>
        </w:tc>
      </w:tr>
      <w:tr w:rsidR="00CC1576" w14:paraId="1AC98181" w14:textId="77777777">
        <w:tc>
          <w:tcPr>
            <w:tcW w:w="3345" w:type="dxa"/>
            <w:vMerge/>
          </w:tcPr>
          <w:p w14:paraId="0C447D37" w14:textId="77777777" w:rsidR="00CC1576" w:rsidRDefault="00CC1576">
            <w:pPr>
              <w:pStyle w:val="ConsPlusNormal"/>
            </w:pPr>
          </w:p>
        </w:tc>
        <w:tc>
          <w:tcPr>
            <w:tcW w:w="1430" w:type="dxa"/>
            <w:vAlign w:val="center"/>
          </w:tcPr>
          <w:p w14:paraId="3A847176" w14:textId="77777777" w:rsidR="00CC1576" w:rsidRDefault="00CC1576">
            <w:pPr>
              <w:pStyle w:val="ConsPlusNormal"/>
              <w:jc w:val="center"/>
            </w:pPr>
            <w:r>
              <w:t>V</w:t>
            </w:r>
          </w:p>
        </w:tc>
        <w:tc>
          <w:tcPr>
            <w:tcW w:w="1430" w:type="dxa"/>
            <w:vAlign w:val="center"/>
          </w:tcPr>
          <w:p w14:paraId="0601847A" w14:textId="77777777" w:rsidR="00CC1576" w:rsidRDefault="00CC1576">
            <w:pPr>
              <w:pStyle w:val="ConsPlusNormal"/>
              <w:jc w:val="center"/>
            </w:pPr>
            <w:r>
              <w:t>Е</w:t>
            </w:r>
          </w:p>
        </w:tc>
        <w:tc>
          <w:tcPr>
            <w:tcW w:w="1430" w:type="dxa"/>
            <w:vAlign w:val="center"/>
          </w:tcPr>
          <w:p w14:paraId="0343F02D" w14:textId="77777777" w:rsidR="00CC1576" w:rsidRDefault="00CC1576">
            <w:pPr>
              <w:pStyle w:val="ConsPlusNormal"/>
              <w:jc w:val="center"/>
            </w:pPr>
            <w:r>
              <w:t>5,2</w:t>
            </w:r>
          </w:p>
        </w:tc>
        <w:tc>
          <w:tcPr>
            <w:tcW w:w="1433" w:type="dxa"/>
            <w:vAlign w:val="center"/>
          </w:tcPr>
          <w:p w14:paraId="60619622" w14:textId="77777777" w:rsidR="00CC1576" w:rsidRDefault="00CC1576">
            <w:pPr>
              <w:pStyle w:val="ConsPlusNormal"/>
              <w:jc w:val="center"/>
            </w:pPr>
            <w:r>
              <w:t>20</w:t>
            </w:r>
          </w:p>
        </w:tc>
      </w:tr>
      <w:tr w:rsidR="00CC1576" w14:paraId="2C776CFD" w14:textId="77777777">
        <w:tc>
          <w:tcPr>
            <w:tcW w:w="3345" w:type="dxa"/>
            <w:vMerge w:val="restart"/>
          </w:tcPr>
          <w:p w14:paraId="3F79F29A" w14:textId="77777777" w:rsidR="00CC1576" w:rsidRDefault="00CC1576">
            <w:pPr>
              <w:pStyle w:val="ConsPlusNormal"/>
              <w:jc w:val="both"/>
            </w:pPr>
            <w:r>
              <w:t>Сдвиг, волна глубиной, см, более</w:t>
            </w:r>
          </w:p>
        </w:tc>
        <w:tc>
          <w:tcPr>
            <w:tcW w:w="1430" w:type="dxa"/>
            <w:vAlign w:val="center"/>
          </w:tcPr>
          <w:p w14:paraId="445CD563" w14:textId="77777777" w:rsidR="00CC1576" w:rsidRDefault="00CC1576">
            <w:pPr>
              <w:pStyle w:val="ConsPlusNormal"/>
              <w:jc w:val="center"/>
            </w:pPr>
            <w:r>
              <w:t>IА</w:t>
            </w:r>
          </w:p>
        </w:tc>
        <w:tc>
          <w:tcPr>
            <w:tcW w:w="1430" w:type="dxa"/>
            <w:vAlign w:val="center"/>
          </w:tcPr>
          <w:p w14:paraId="38730FD5" w14:textId="77777777" w:rsidR="00CC1576" w:rsidRDefault="00CC1576">
            <w:pPr>
              <w:pStyle w:val="ConsPlusNormal"/>
              <w:jc w:val="center"/>
            </w:pPr>
            <w:r>
              <w:t>А</w:t>
            </w:r>
          </w:p>
        </w:tc>
        <w:tc>
          <w:tcPr>
            <w:tcW w:w="1430" w:type="dxa"/>
            <w:vMerge w:val="restart"/>
            <w:vAlign w:val="center"/>
          </w:tcPr>
          <w:p w14:paraId="31332231" w14:textId="77777777" w:rsidR="00CC1576" w:rsidRDefault="00CC1576">
            <w:pPr>
              <w:pStyle w:val="ConsPlusNormal"/>
              <w:jc w:val="center"/>
            </w:pPr>
            <w:r>
              <w:t>3,0</w:t>
            </w:r>
          </w:p>
        </w:tc>
        <w:tc>
          <w:tcPr>
            <w:tcW w:w="1433" w:type="dxa"/>
            <w:vAlign w:val="center"/>
          </w:tcPr>
          <w:p w14:paraId="11B3740A" w14:textId="77777777" w:rsidR="00CC1576" w:rsidRDefault="00CC1576">
            <w:pPr>
              <w:pStyle w:val="ConsPlusNormal"/>
              <w:jc w:val="center"/>
            </w:pPr>
            <w:r>
              <w:t>5</w:t>
            </w:r>
          </w:p>
        </w:tc>
      </w:tr>
      <w:tr w:rsidR="00CC1576" w14:paraId="72C4C748" w14:textId="77777777">
        <w:tc>
          <w:tcPr>
            <w:tcW w:w="3345" w:type="dxa"/>
            <w:vMerge/>
          </w:tcPr>
          <w:p w14:paraId="7C9CF914" w14:textId="77777777" w:rsidR="00CC1576" w:rsidRDefault="00CC1576">
            <w:pPr>
              <w:pStyle w:val="ConsPlusNormal"/>
            </w:pPr>
          </w:p>
        </w:tc>
        <w:tc>
          <w:tcPr>
            <w:tcW w:w="1430" w:type="dxa"/>
            <w:vAlign w:val="center"/>
          </w:tcPr>
          <w:p w14:paraId="2D0C65EF" w14:textId="77777777" w:rsidR="00CC1576" w:rsidRDefault="00CC1576">
            <w:pPr>
              <w:pStyle w:val="ConsPlusNormal"/>
              <w:jc w:val="center"/>
            </w:pPr>
            <w:r>
              <w:t>IБ, IВ, II</w:t>
            </w:r>
          </w:p>
        </w:tc>
        <w:tc>
          <w:tcPr>
            <w:tcW w:w="1430" w:type="dxa"/>
            <w:vAlign w:val="center"/>
          </w:tcPr>
          <w:p w14:paraId="4FAF4A6E" w14:textId="77777777" w:rsidR="00CC1576" w:rsidRDefault="00CC1576">
            <w:pPr>
              <w:pStyle w:val="ConsPlusNormal"/>
              <w:jc w:val="center"/>
            </w:pPr>
            <w:r>
              <w:t>Б, В</w:t>
            </w:r>
          </w:p>
        </w:tc>
        <w:tc>
          <w:tcPr>
            <w:tcW w:w="1430" w:type="dxa"/>
            <w:vMerge/>
          </w:tcPr>
          <w:p w14:paraId="12C7382D" w14:textId="77777777" w:rsidR="00CC1576" w:rsidRDefault="00CC1576">
            <w:pPr>
              <w:pStyle w:val="ConsPlusNormal"/>
            </w:pPr>
          </w:p>
        </w:tc>
        <w:tc>
          <w:tcPr>
            <w:tcW w:w="1433" w:type="dxa"/>
            <w:vAlign w:val="center"/>
          </w:tcPr>
          <w:p w14:paraId="7FC2E47F" w14:textId="77777777" w:rsidR="00CC1576" w:rsidRDefault="00CC1576">
            <w:pPr>
              <w:pStyle w:val="ConsPlusNormal"/>
              <w:jc w:val="center"/>
            </w:pPr>
            <w:r>
              <w:t>7</w:t>
            </w:r>
          </w:p>
        </w:tc>
      </w:tr>
      <w:tr w:rsidR="00CC1576" w14:paraId="5D5DAAF4" w14:textId="77777777">
        <w:tc>
          <w:tcPr>
            <w:tcW w:w="3345" w:type="dxa"/>
            <w:vMerge/>
          </w:tcPr>
          <w:p w14:paraId="021E0BC6" w14:textId="77777777" w:rsidR="00CC1576" w:rsidRDefault="00CC1576">
            <w:pPr>
              <w:pStyle w:val="ConsPlusNormal"/>
            </w:pPr>
          </w:p>
        </w:tc>
        <w:tc>
          <w:tcPr>
            <w:tcW w:w="1430" w:type="dxa"/>
            <w:vAlign w:val="center"/>
          </w:tcPr>
          <w:p w14:paraId="55B64CB9" w14:textId="77777777" w:rsidR="00CC1576" w:rsidRDefault="00CC1576">
            <w:pPr>
              <w:pStyle w:val="ConsPlusNormal"/>
              <w:jc w:val="center"/>
            </w:pPr>
            <w:r>
              <w:t>III</w:t>
            </w:r>
          </w:p>
        </w:tc>
        <w:tc>
          <w:tcPr>
            <w:tcW w:w="1430" w:type="dxa"/>
            <w:vAlign w:val="center"/>
          </w:tcPr>
          <w:p w14:paraId="4DAA2BFA" w14:textId="77777777" w:rsidR="00CC1576" w:rsidRDefault="00CC1576">
            <w:pPr>
              <w:pStyle w:val="ConsPlusNormal"/>
              <w:jc w:val="center"/>
            </w:pPr>
            <w:r>
              <w:t>Г</w:t>
            </w:r>
          </w:p>
        </w:tc>
        <w:tc>
          <w:tcPr>
            <w:tcW w:w="1430" w:type="dxa"/>
            <w:vMerge w:val="restart"/>
            <w:vAlign w:val="center"/>
          </w:tcPr>
          <w:p w14:paraId="1465ED57" w14:textId="77777777" w:rsidR="00CC1576" w:rsidRDefault="00CC1576">
            <w:pPr>
              <w:pStyle w:val="ConsPlusNormal"/>
              <w:jc w:val="center"/>
            </w:pPr>
            <w:r>
              <w:t>5,0</w:t>
            </w:r>
          </w:p>
        </w:tc>
        <w:tc>
          <w:tcPr>
            <w:tcW w:w="1433" w:type="dxa"/>
            <w:vAlign w:val="center"/>
          </w:tcPr>
          <w:p w14:paraId="254EDC14" w14:textId="77777777" w:rsidR="00CC1576" w:rsidRDefault="00CC1576">
            <w:pPr>
              <w:pStyle w:val="ConsPlusNormal"/>
              <w:jc w:val="center"/>
            </w:pPr>
            <w:r>
              <w:t>10</w:t>
            </w:r>
          </w:p>
        </w:tc>
      </w:tr>
      <w:tr w:rsidR="00CC1576" w14:paraId="19DE41FB" w14:textId="77777777">
        <w:tc>
          <w:tcPr>
            <w:tcW w:w="3345" w:type="dxa"/>
            <w:vMerge/>
          </w:tcPr>
          <w:p w14:paraId="6D743B9D" w14:textId="77777777" w:rsidR="00CC1576" w:rsidRDefault="00CC1576">
            <w:pPr>
              <w:pStyle w:val="ConsPlusNormal"/>
            </w:pPr>
          </w:p>
        </w:tc>
        <w:tc>
          <w:tcPr>
            <w:tcW w:w="1430" w:type="dxa"/>
            <w:vAlign w:val="center"/>
          </w:tcPr>
          <w:p w14:paraId="1F1FE23C" w14:textId="77777777" w:rsidR="00CC1576" w:rsidRDefault="00CC1576">
            <w:pPr>
              <w:pStyle w:val="ConsPlusNormal"/>
              <w:jc w:val="center"/>
            </w:pPr>
            <w:r>
              <w:t>IV</w:t>
            </w:r>
          </w:p>
        </w:tc>
        <w:tc>
          <w:tcPr>
            <w:tcW w:w="1430" w:type="dxa"/>
            <w:vAlign w:val="center"/>
          </w:tcPr>
          <w:p w14:paraId="2536D65D" w14:textId="77777777" w:rsidR="00CC1576" w:rsidRDefault="00CC1576">
            <w:pPr>
              <w:pStyle w:val="ConsPlusNormal"/>
              <w:jc w:val="center"/>
            </w:pPr>
            <w:r>
              <w:t>Д</w:t>
            </w:r>
          </w:p>
        </w:tc>
        <w:tc>
          <w:tcPr>
            <w:tcW w:w="1430" w:type="dxa"/>
            <w:vMerge/>
          </w:tcPr>
          <w:p w14:paraId="43CA7AF6" w14:textId="77777777" w:rsidR="00CC1576" w:rsidRDefault="00CC1576">
            <w:pPr>
              <w:pStyle w:val="ConsPlusNormal"/>
            </w:pPr>
          </w:p>
        </w:tc>
        <w:tc>
          <w:tcPr>
            <w:tcW w:w="1433" w:type="dxa"/>
            <w:vAlign w:val="center"/>
          </w:tcPr>
          <w:p w14:paraId="49DC0CA7" w14:textId="77777777" w:rsidR="00CC1576" w:rsidRDefault="00CC1576">
            <w:pPr>
              <w:pStyle w:val="ConsPlusNormal"/>
              <w:jc w:val="center"/>
            </w:pPr>
            <w:r>
              <w:t>12</w:t>
            </w:r>
          </w:p>
        </w:tc>
      </w:tr>
      <w:tr w:rsidR="00CC1576" w14:paraId="6ABDFC9F" w14:textId="77777777">
        <w:tc>
          <w:tcPr>
            <w:tcW w:w="3345" w:type="dxa"/>
            <w:vMerge w:val="restart"/>
          </w:tcPr>
          <w:p w14:paraId="7E95EF74" w14:textId="77777777" w:rsidR="00CC1576" w:rsidRDefault="00CC1576">
            <w:pPr>
              <w:pStyle w:val="ConsPlusNormal"/>
              <w:jc w:val="both"/>
            </w:pPr>
            <w:r>
              <w:t>Гребенки на участке полосы движения длиной 100 м, площадью, м</w:t>
            </w:r>
            <w:r>
              <w:rPr>
                <w:vertAlign w:val="superscript"/>
              </w:rPr>
              <w:t>2</w:t>
            </w:r>
            <w:r>
              <w:t>, более</w:t>
            </w:r>
          </w:p>
        </w:tc>
        <w:tc>
          <w:tcPr>
            <w:tcW w:w="1430" w:type="dxa"/>
            <w:vAlign w:val="center"/>
          </w:tcPr>
          <w:p w14:paraId="59103AF6" w14:textId="77777777" w:rsidR="00CC1576" w:rsidRDefault="00CC1576">
            <w:pPr>
              <w:pStyle w:val="ConsPlusNormal"/>
              <w:jc w:val="center"/>
            </w:pPr>
            <w:r>
              <w:t>IV</w:t>
            </w:r>
          </w:p>
        </w:tc>
        <w:tc>
          <w:tcPr>
            <w:tcW w:w="1430" w:type="dxa"/>
            <w:vAlign w:val="center"/>
          </w:tcPr>
          <w:p w14:paraId="5EB2D917" w14:textId="77777777" w:rsidR="00CC1576" w:rsidRDefault="00CC1576">
            <w:pPr>
              <w:pStyle w:val="ConsPlusNormal"/>
              <w:jc w:val="center"/>
            </w:pPr>
            <w:r>
              <w:t>д</w:t>
            </w:r>
          </w:p>
        </w:tc>
        <w:tc>
          <w:tcPr>
            <w:tcW w:w="1430" w:type="dxa"/>
            <w:vAlign w:val="center"/>
          </w:tcPr>
          <w:p w14:paraId="0E3F2C83" w14:textId="77777777" w:rsidR="00CC1576" w:rsidRDefault="00CC1576">
            <w:pPr>
              <w:pStyle w:val="ConsPlusNormal"/>
              <w:jc w:val="center"/>
            </w:pPr>
            <w:r>
              <w:t>30,0</w:t>
            </w:r>
          </w:p>
        </w:tc>
        <w:tc>
          <w:tcPr>
            <w:tcW w:w="1433" w:type="dxa"/>
            <w:vAlign w:val="center"/>
          </w:tcPr>
          <w:p w14:paraId="289B594F" w14:textId="77777777" w:rsidR="00CC1576" w:rsidRDefault="00CC1576">
            <w:pPr>
              <w:pStyle w:val="ConsPlusNormal"/>
              <w:jc w:val="center"/>
            </w:pPr>
            <w:r>
              <w:t>10</w:t>
            </w:r>
          </w:p>
        </w:tc>
      </w:tr>
      <w:tr w:rsidR="00CC1576" w14:paraId="21164783" w14:textId="77777777">
        <w:tc>
          <w:tcPr>
            <w:tcW w:w="3345" w:type="dxa"/>
            <w:vMerge/>
          </w:tcPr>
          <w:p w14:paraId="15914033" w14:textId="77777777" w:rsidR="00CC1576" w:rsidRDefault="00CC1576">
            <w:pPr>
              <w:pStyle w:val="ConsPlusNormal"/>
            </w:pPr>
          </w:p>
        </w:tc>
        <w:tc>
          <w:tcPr>
            <w:tcW w:w="1430" w:type="dxa"/>
            <w:vAlign w:val="center"/>
          </w:tcPr>
          <w:p w14:paraId="00588F3E" w14:textId="77777777" w:rsidR="00CC1576" w:rsidRDefault="00CC1576">
            <w:pPr>
              <w:pStyle w:val="ConsPlusNormal"/>
              <w:jc w:val="center"/>
            </w:pPr>
            <w:r>
              <w:t>V</w:t>
            </w:r>
          </w:p>
        </w:tc>
        <w:tc>
          <w:tcPr>
            <w:tcW w:w="1430" w:type="dxa"/>
            <w:vAlign w:val="center"/>
          </w:tcPr>
          <w:p w14:paraId="607BDF2A" w14:textId="77777777" w:rsidR="00CC1576" w:rsidRDefault="00CC1576">
            <w:pPr>
              <w:pStyle w:val="ConsPlusNormal"/>
              <w:jc w:val="center"/>
            </w:pPr>
            <w:r>
              <w:t>Е</w:t>
            </w:r>
          </w:p>
        </w:tc>
        <w:tc>
          <w:tcPr>
            <w:tcW w:w="1430" w:type="dxa"/>
            <w:vAlign w:val="center"/>
          </w:tcPr>
          <w:p w14:paraId="0B2D3D75" w14:textId="77777777" w:rsidR="00CC1576" w:rsidRDefault="00CC1576">
            <w:pPr>
              <w:pStyle w:val="ConsPlusNormal"/>
              <w:jc w:val="center"/>
            </w:pPr>
            <w:r>
              <w:t>52,5</w:t>
            </w:r>
          </w:p>
        </w:tc>
        <w:tc>
          <w:tcPr>
            <w:tcW w:w="1433" w:type="dxa"/>
            <w:vAlign w:val="center"/>
          </w:tcPr>
          <w:p w14:paraId="619B6248" w14:textId="77777777" w:rsidR="00CC1576" w:rsidRDefault="00CC1576">
            <w:pPr>
              <w:pStyle w:val="ConsPlusNormal"/>
              <w:jc w:val="center"/>
            </w:pPr>
            <w:r>
              <w:t>14</w:t>
            </w:r>
          </w:p>
        </w:tc>
      </w:tr>
      <w:tr w:rsidR="00CC1576" w14:paraId="722499C3" w14:textId="77777777">
        <w:tc>
          <w:tcPr>
            <w:tcW w:w="3345" w:type="dxa"/>
            <w:vMerge w:val="restart"/>
          </w:tcPr>
          <w:p w14:paraId="6EC240E2" w14:textId="77777777" w:rsidR="00CC1576" w:rsidRDefault="00CC1576">
            <w:pPr>
              <w:pStyle w:val="ConsPlusNormal"/>
              <w:jc w:val="both"/>
            </w:pPr>
            <w:r>
              <w:t xml:space="preserve">Колея </w:t>
            </w:r>
            <w:hyperlink w:anchor="P365">
              <w:r>
                <w:rPr>
                  <w:color w:val="0000FF"/>
                </w:rPr>
                <w:t>&lt;*&gt;</w:t>
              </w:r>
            </w:hyperlink>
            <w:r>
              <w:t xml:space="preserve"> глубиной, см, более и длиной, м, более на участке полосы движения длиной 100 м</w:t>
            </w:r>
          </w:p>
        </w:tc>
        <w:tc>
          <w:tcPr>
            <w:tcW w:w="1430" w:type="dxa"/>
            <w:vAlign w:val="center"/>
          </w:tcPr>
          <w:p w14:paraId="2D400534" w14:textId="77777777" w:rsidR="00CC1576" w:rsidRDefault="00CC1576">
            <w:pPr>
              <w:pStyle w:val="ConsPlusNormal"/>
              <w:jc w:val="center"/>
            </w:pPr>
            <w:r>
              <w:t>IА, IБ, IВ</w:t>
            </w:r>
          </w:p>
        </w:tc>
        <w:tc>
          <w:tcPr>
            <w:tcW w:w="1430" w:type="dxa"/>
            <w:vAlign w:val="center"/>
          </w:tcPr>
          <w:p w14:paraId="0C147356" w14:textId="77777777" w:rsidR="00CC1576" w:rsidRDefault="00CC1576">
            <w:pPr>
              <w:pStyle w:val="ConsPlusNormal"/>
              <w:jc w:val="center"/>
            </w:pPr>
            <w:r>
              <w:t>А, Б</w:t>
            </w:r>
          </w:p>
        </w:tc>
        <w:tc>
          <w:tcPr>
            <w:tcW w:w="1430" w:type="dxa"/>
            <w:vAlign w:val="center"/>
          </w:tcPr>
          <w:p w14:paraId="07995CBF" w14:textId="77777777" w:rsidR="00CC1576" w:rsidRDefault="00CC1576">
            <w:pPr>
              <w:pStyle w:val="ConsPlusNormal"/>
              <w:jc w:val="center"/>
            </w:pPr>
            <w:r>
              <w:t>2,0/7,0</w:t>
            </w:r>
          </w:p>
        </w:tc>
        <w:tc>
          <w:tcPr>
            <w:tcW w:w="1433" w:type="dxa"/>
            <w:vAlign w:val="center"/>
          </w:tcPr>
          <w:p w14:paraId="2187CF33" w14:textId="77777777" w:rsidR="00CC1576" w:rsidRDefault="00CC1576">
            <w:pPr>
              <w:pStyle w:val="ConsPlusNormal"/>
              <w:jc w:val="center"/>
            </w:pPr>
            <w:r>
              <w:t>5</w:t>
            </w:r>
          </w:p>
        </w:tc>
      </w:tr>
      <w:tr w:rsidR="00CC1576" w14:paraId="5BC81EB2" w14:textId="77777777">
        <w:tc>
          <w:tcPr>
            <w:tcW w:w="3345" w:type="dxa"/>
            <w:vMerge/>
          </w:tcPr>
          <w:p w14:paraId="012BBD90" w14:textId="77777777" w:rsidR="00CC1576" w:rsidRDefault="00CC1576">
            <w:pPr>
              <w:pStyle w:val="ConsPlusNormal"/>
            </w:pPr>
          </w:p>
        </w:tc>
        <w:tc>
          <w:tcPr>
            <w:tcW w:w="1430" w:type="dxa"/>
            <w:vAlign w:val="center"/>
          </w:tcPr>
          <w:p w14:paraId="0613EA33" w14:textId="77777777" w:rsidR="00CC1576" w:rsidRDefault="00CC1576">
            <w:pPr>
              <w:pStyle w:val="ConsPlusNormal"/>
              <w:jc w:val="center"/>
            </w:pPr>
            <w:r>
              <w:t>II</w:t>
            </w:r>
          </w:p>
        </w:tc>
        <w:tc>
          <w:tcPr>
            <w:tcW w:w="1430" w:type="dxa"/>
            <w:vAlign w:val="center"/>
          </w:tcPr>
          <w:p w14:paraId="450C5270" w14:textId="77777777" w:rsidR="00CC1576" w:rsidRDefault="00CC1576">
            <w:pPr>
              <w:pStyle w:val="ConsPlusNormal"/>
              <w:jc w:val="center"/>
            </w:pPr>
            <w:r>
              <w:t>Б</w:t>
            </w:r>
          </w:p>
        </w:tc>
        <w:tc>
          <w:tcPr>
            <w:tcW w:w="1430" w:type="dxa"/>
            <w:vAlign w:val="center"/>
          </w:tcPr>
          <w:p w14:paraId="04C36299" w14:textId="77777777" w:rsidR="00CC1576" w:rsidRDefault="00CC1576">
            <w:pPr>
              <w:pStyle w:val="ConsPlusNormal"/>
              <w:jc w:val="center"/>
            </w:pPr>
            <w:r>
              <w:t>2,5/7,0</w:t>
            </w:r>
          </w:p>
        </w:tc>
        <w:tc>
          <w:tcPr>
            <w:tcW w:w="1433" w:type="dxa"/>
            <w:vAlign w:val="center"/>
          </w:tcPr>
          <w:p w14:paraId="56AA3BE2" w14:textId="77777777" w:rsidR="00CC1576" w:rsidRDefault="00CC1576">
            <w:pPr>
              <w:pStyle w:val="ConsPlusNormal"/>
              <w:jc w:val="center"/>
            </w:pPr>
            <w:r>
              <w:t>7</w:t>
            </w:r>
          </w:p>
        </w:tc>
      </w:tr>
      <w:tr w:rsidR="00CC1576" w14:paraId="264FF4AA" w14:textId="77777777">
        <w:tc>
          <w:tcPr>
            <w:tcW w:w="3345" w:type="dxa"/>
            <w:vMerge/>
          </w:tcPr>
          <w:p w14:paraId="274E8B73" w14:textId="77777777" w:rsidR="00CC1576" w:rsidRDefault="00CC1576">
            <w:pPr>
              <w:pStyle w:val="ConsPlusNormal"/>
            </w:pPr>
          </w:p>
        </w:tc>
        <w:tc>
          <w:tcPr>
            <w:tcW w:w="1430" w:type="dxa"/>
            <w:vAlign w:val="center"/>
          </w:tcPr>
          <w:p w14:paraId="0B488D21" w14:textId="77777777" w:rsidR="00CC1576" w:rsidRDefault="00CC1576">
            <w:pPr>
              <w:pStyle w:val="ConsPlusNormal"/>
              <w:jc w:val="center"/>
            </w:pPr>
            <w:r>
              <w:t>III</w:t>
            </w:r>
          </w:p>
        </w:tc>
        <w:tc>
          <w:tcPr>
            <w:tcW w:w="1430" w:type="dxa"/>
            <w:vAlign w:val="center"/>
          </w:tcPr>
          <w:p w14:paraId="795AD000" w14:textId="77777777" w:rsidR="00CC1576" w:rsidRDefault="00CC1576">
            <w:pPr>
              <w:pStyle w:val="ConsPlusNormal"/>
              <w:jc w:val="center"/>
            </w:pPr>
            <w:r>
              <w:t>В, Г</w:t>
            </w:r>
          </w:p>
        </w:tc>
        <w:tc>
          <w:tcPr>
            <w:tcW w:w="1430" w:type="dxa"/>
            <w:vMerge w:val="restart"/>
            <w:vAlign w:val="center"/>
          </w:tcPr>
          <w:p w14:paraId="2BEA85DD" w14:textId="77777777" w:rsidR="00CC1576" w:rsidRDefault="00CC1576">
            <w:pPr>
              <w:pStyle w:val="ConsPlusNormal"/>
              <w:jc w:val="center"/>
            </w:pPr>
            <w:r>
              <w:t>3,0/9,0</w:t>
            </w:r>
          </w:p>
        </w:tc>
        <w:tc>
          <w:tcPr>
            <w:tcW w:w="1433" w:type="dxa"/>
            <w:vAlign w:val="center"/>
          </w:tcPr>
          <w:p w14:paraId="5F1E3E7C" w14:textId="77777777" w:rsidR="00CC1576" w:rsidRDefault="00CC1576">
            <w:pPr>
              <w:pStyle w:val="ConsPlusNormal"/>
              <w:jc w:val="center"/>
            </w:pPr>
            <w:r>
              <w:t>10</w:t>
            </w:r>
          </w:p>
        </w:tc>
      </w:tr>
      <w:tr w:rsidR="00CC1576" w14:paraId="0D4B21F4" w14:textId="77777777">
        <w:tc>
          <w:tcPr>
            <w:tcW w:w="3345" w:type="dxa"/>
            <w:vMerge/>
          </w:tcPr>
          <w:p w14:paraId="6469DA86" w14:textId="77777777" w:rsidR="00CC1576" w:rsidRDefault="00CC1576">
            <w:pPr>
              <w:pStyle w:val="ConsPlusNormal"/>
            </w:pPr>
          </w:p>
        </w:tc>
        <w:tc>
          <w:tcPr>
            <w:tcW w:w="1430" w:type="dxa"/>
            <w:vAlign w:val="center"/>
          </w:tcPr>
          <w:p w14:paraId="4BF12C6F" w14:textId="77777777" w:rsidR="00CC1576" w:rsidRDefault="00CC1576">
            <w:pPr>
              <w:pStyle w:val="ConsPlusNormal"/>
              <w:jc w:val="center"/>
            </w:pPr>
            <w:r>
              <w:t>IV</w:t>
            </w:r>
          </w:p>
        </w:tc>
        <w:tc>
          <w:tcPr>
            <w:tcW w:w="1430" w:type="dxa"/>
            <w:vAlign w:val="center"/>
          </w:tcPr>
          <w:p w14:paraId="7E426B6C" w14:textId="77777777" w:rsidR="00CC1576" w:rsidRDefault="00CC1576">
            <w:pPr>
              <w:pStyle w:val="ConsPlusNormal"/>
              <w:jc w:val="center"/>
            </w:pPr>
            <w:r>
              <w:t>Д</w:t>
            </w:r>
          </w:p>
        </w:tc>
        <w:tc>
          <w:tcPr>
            <w:tcW w:w="1430" w:type="dxa"/>
            <w:vMerge/>
          </w:tcPr>
          <w:p w14:paraId="55200AEA" w14:textId="77777777" w:rsidR="00CC1576" w:rsidRDefault="00CC1576">
            <w:pPr>
              <w:pStyle w:val="ConsPlusNormal"/>
            </w:pPr>
          </w:p>
        </w:tc>
        <w:tc>
          <w:tcPr>
            <w:tcW w:w="1433" w:type="dxa"/>
            <w:vAlign w:val="center"/>
          </w:tcPr>
          <w:p w14:paraId="494F9670" w14:textId="77777777" w:rsidR="00CC1576" w:rsidRDefault="00CC1576">
            <w:pPr>
              <w:pStyle w:val="ConsPlusNormal"/>
              <w:jc w:val="center"/>
            </w:pPr>
            <w:r>
              <w:t>14</w:t>
            </w:r>
          </w:p>
        </w:tc>
      </w:tr>
    </w:tbl>
    <w:p w14:paraId="16624A43" w14:textId="77777777" w:rsidR="00CC1576" w:rsidRDefault="00CC1576">
      <w:pPr>
        <w:pStyle w:val="ConsPlusNormal"/>
        <w:jc w:val="both"/>
      </w:pPr>
    </w:p>
    <w:p w14:paraId="53C79DCB" w14:textId="77777777" w:rsidR="00CC1576" w:rsidRDefault="00CC1576">
      <w:pPr>
        <w:pStyle w:val="ConsPlusNormal"/>
        <w:jc w:val="both"/>
      </w:pPr>
      <w:r>
        <w:t>Окончание таблицы 5.3</w:t>
      </w:r>
    </w:p>
    <w:p w14:paraId="2BFD4A17"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430"/>
        <w:gridCol w:w="1430"/>
        <w:gridCol w:w="1430"/>
        <w:gridCol w:w="1433"/>
      </w:tblGrid>
      <w:tr w:rsidR="00CC1576" w14:paraId="4A7A8BA0" w14:textId="77777777">
        <w:tc>
          <w:tcPr>
            <w:tcW w:w="3345" w:type="dxa"/>
          </w:tcPr>
          <w:p w14:paraId="2F1029ED" w14:textId="77777777" w:rsidR="00CC1576" w:rsidRDefault="00CC1576">
            <w:pPr>
              <w:pStyle w:val="ConsPlusNormal"/>
              <w:jc w:val="center"/>
            </w:pPr>
            <w:r>
              <w:t>Вид дефекта</w:t>
            </w:r>
          </w:p>
        </w:tc>
        <w:tc>
          <w:tcPr>
            <w:tcW w:w="1430" w:type="dxa"/>
          </w:tcPr>
          <w:p w14:paraId="1A252D36" w14:textId="77777777" w:rsidR="00CC1576" w:rsidRDefault="00CC1576">
            <w:pPr>
              <w:pStyle w:val="ConsPlusNormal"/>
              <w:jc w:val="center"/>
            </w:pPr>
            <w:r>
              <w:t>Категория дороги</w:t>
            </w:r>
          </w:p>
        </w:tc>
        <w:tc>
          <w:tcPr>
            <w:tcW w:w="1430" w:type="dxa"/>
          </w:tcPr>
          <w:p w14:paraId="1F44285E" w14:textId="77777777" w:rsidR="00CC1576" w:rsidRDefault="00CC1576">
            <w:pPr>
              <w:pStyle w:val="ConsPlusNormal"/>
              <w:jc w:val="center"/>
            </w:pPr>
            <w:r>
              <w:t>Группа улиц</w:t>
            </w:r>
          </w:p>
        </w:tc>
        <w:tc>
          <w:tcPr>
            <w:tcW w:w="1430" w:type="dxa"/>
          </w:tcPr>
          <w:p w14:paraId="14CD5706" w14:textId="77777777" w:rsidR="00CC1576" w:rsidRDefault="00CC1576">
            <w:pPr>
              <w:pStyle w:val="ConsPlusNormal"/>
              <w:jc w:val="center"/>
            </w:pPr>
            <w:r>
              <w:t>Размер</w:t>
            </w:r>
          </w:p>
        </w:tc>
        <w:tc>
          <w:tcPr>
            <w:tcW w:w="1433" w:type="dxa"/>
          </w:tcPr>
          <w:p w14:paraId="24902F7D" w14:textId="77777777" w:rsidR="00CC1576" w:rsidRDefault="00CC1576">
            <w:pPr>
              <w:pStyle w:val="ConsPlusNormal"/>
              <w:jc w:val="center"/>
            </w:pPr>
            <w:r>
              <w:t>Срок устранения, сут, не более</w:t>
            </w:r>
          </w:p>
        </w:tc>
      </w:tr>
      <w:tr w:rsidR="00CC1576" w14:paraId="7760E1FE" w14:textId="77777777">
        <w:tc>
          <w:tcPr>
            <w:tcW w:w="3345" w:type="dxa"/>
          </w:tcPr>
          <w:p w14:paraId="5A4B6253" w14:textId="77777777" w:rsidR="00CC1576" w:rsidRDefault="00CC1576">
            <w:pPr>
              <w:pStyle w:val="ConsPlusNormal"/>
              <w:jc w:val="both"/>
            </w:pPr>
            <w:r>
              <w:t>Отдельное необработанное место выпотевания вяжущего площадью, м</w:t>
            </w:r>
            <w:r>
              <w:rPr>
                <w:vertAlign w:val="superscript"/>
              </w:rPr>
              <w:t>2</w:t>
            </w:r>
            <w:r>
              <w:t>, более</w:t>
            </w:r>
          </w:p>
        </w:tc>
        <w:tc>
          <w:tcPr>
            <w:tcW w:w="2860" w:type="dxa"/>
            <w:gridSpan w:val="2"/>
            <w:vAlign w:val="center"/>
          </w:tcPr>
          <w:p w14:paraId="1907E4E5" w14:textId="77777777" w:rsidR="00CC1576" w:rsidRDefault="00CC1576">
            <w:pPr>
              <w:pStyle w:val="ConsPlusNormal"/>
              <w:jc w:val="center"/>
            </w:pPr>
            <w:r>
              <w:t>Для всех категорий дорог и групп улиц</w:t>
            </w:r>
          </w:p>
        </w:tc>
        <w:tc>
          <w:tcPr>
            <w:tcW w:w="1430" w:type="dxa"/>
            <w:vAlign w:val="center"/>
          </w:tcPr>
          <w:p w14:paraId="5EE4D764" w14:textId="77777777" w:rsidR="00CC1576" w:rsidRDefault="00CC1576">
            <w:pPr>
              <w:pStyle w:val="ConsPlusNormal"/>
              <w:jc w:val="center"/>
            </w:pPr>
            <w:r>
              <w:t>1,0</w:t>
            </w:r>
          </w:p>
        </w:tc>
        <w:tc>
          <w:tcPr>
            <w:tcW w:w="1433" w:type="dxa"/>
            <w:vAlign w:val="center"/>
          </w:tcPr>
          <w:p w14:paraId="0C280BFF" w14:textId="77777777" w:rsidR="00CC1576" w:rsidRDefault="00CC1576">
            <w:pPr>
              <w:pStyle w:val="ConsPlusNormal"/>
              <w:jc w:val="center"/>
            </w:pPr>
            <w:r>
              <w:t>4</w:t>
            </w:r>
          </w:p>
        </w:tc>
      </w:tr>
      <w:tr w:rsidR="00CC1576" w14:paraId="23AFE4C6" w14:textId="77777777">
        <w:tc>
          <w:tcPr>
            <w:tcW w:w="3345" w:type="dxa"/>
            <w:vMerge w:val="restart"/>
          </w:tcPr>
          <w:p w14:paraId="5ACABB7E" w14:textId="77777777" w:rsidR="00CC1576" w:rsidRDefault="00CC1576">
            <w:pPr>
              <w:pStyle w:val="ConsPlusNormal"/>
              <w:jc w:val="both"/>
            </w:pPr>
            <w:r>
              <w:t>Необработанные места выпотевания вяжущего площадью не более 1,0 м</w:t>
            </w:r>
            <w:r>
              <w:rPr>
                <w:vertAlign w:val="superscript"/>
              </w:rPr>
              <w:t>2</w:t>
            </w:r>
            <w:r>
              <w:t>, длиной, м, более на участке полосы движения длиной 100 м</w:t>
            </w:r>
          </w:p>
        </w:tc>
        <w:tc>
          <w:tcPr>
            <w:tcW w:w="1430" w:type="dxa"/>
            <w:vAlign w:val="center"/>
          </w:tcPr>
          <w:p w14:paraId="2E87B21B" w14:textId="77777777" w:rsidR="00CC1576" w:rsidRDefault="00CC1576">
            <w:pPr>
              <w:pStyle w:val="ConsPlusNormal"/>
              <w:jc w:val="center"/>
            </w:pPr>
            <w:r>
              <w:t>IА</w:t>
            </w:r>
          </w:p>
        </w:tc>
        <w:tc>
          <w:tcPr>
            <w:tcW w:w="1430" w:type="dxa"/>
            <w:vAlign w:val="center"/>
          </w:tcPr>
          <w:p w14:paraId="26C88DC7" w14:textId="77777777" w:rsidR="00CC1576" w:rsidRDefault="00CC1576">
            <w:pPr>
              <w:pStyle w:val="ConsPlusNormal"/>
              <w:jc w:val="center"/>
            </w:pPr>
            <w:r>
              <w:t>А</w:t>
            </w:r>
          </w:p>
        </w:tc>
        <w:tc>
          <w:tcPr>
            <w:tcW w:w="1430" w:type="dxa"/>
            <w:vAlign w:val="center"/>
          </w:tcPr>
          <w:p w14:paraId="76F3C835" w14:textId="77777777" w:rsidR="00CC1576" w:rsidRDefault="00CC1576">
            <w:pPr>
              <w:pStyle w:val="ConsPlusNormal"/>
              <w:jc w:val="center"/>
            </w:pPr>
            <w:r>
              <w:t>1,0</w:t>
            </w:r>
          </w:p>
        </w:tc>
        <w:tc>
          <w:tcPr>
            <w:tcW w:w="1433" w:type="dxa"/>
            <w:vMerge w:val="restart"/>
            <w:vAlign w:val="center"/>
          </w:tcPr>
          <w:p w14:paraId="01548CF3" w14:textId="77777777" w:rsidR="00CC1576" w:rsidRDefault="00CC1576">
            <w:pPr>
              <w:pStyle w:val="ConsPlusNormal"/>
              <w:jc w:val="center"/>
            </w:pPr>
            <w:r>
              <w:t>4</w:t>
            </w:r>
          </w:p>
        </w:tc>
      </w:tr>
      <w:tr w:rsidR="00CC1576" w14:paraId="53CFFF0A" w14:textId="77777777">
        <w:tc>
          <w:tcPr>
            <w:tcW w:w="3345" w:type="dxa"/>
            <w:vMerge/>
          </w:tcPr>
          <w:p w14:paraId="2DE85700" w14:textId="77777777" w:rsidR="00CC1576" w:rsidRDefault="00CC1576">
            <w:pPr>
              <w:pStyle w:val="ConsPlusNormal"/>
            </w:pPr>
          </w:p>
        </w:tc>
        <w:tc>
          <w:tcPr>
            <w:tcW w:w="1430" w:type="dxa"/>
            <w:vAlign w:val="center"/>
          </w:tcPr>
          <w:p w14:paraId="455E5C86" w14:textId="77777777" w:rsidR="00CC1576" w:rsidRDefault="00CC1576">
            <w:pPr>
              <w:pStyle w:val="ConsPlusNormal"/>
              <w:jc w:val="center"/>
            </w:pPr>
            <w:r>
              <w:t>IБ</w:t>
            </w:r>
          </w:p>
        </w:tc>
        <w:tc>
          <w:tcPr>
            <w:tcW w:w="1430" w:type="dxa"/>
            <w:vAlign w:val="center"/>
          </w:tcPr>
          <w:p w14:paraId="501067BE" w14:textId="77777777" w:rsidR="00CC1576" w:rsidRDefault="00CC1576">
            <w:pPr>
              <w:pStyle w:val="ConsPlusNormal"/>
              <w:jc w:val="center"/>
            </w:pPr>
            <w:r>
              <w:t>Б</w:t>
            </w:r>
          </w:p>
        </w:tc>
        <w:tc>
          <w:tcPr>
            <w:tcW w:w="1430" w:type="dxa"/>
            <w:vAlign w:val="center"/>
          </w:tcPr>
          <w:p w14:paraId="2068CB21" w14:textId="77777777" w:rsidR="00CC1576" w:rsidRDefault="00CC1576">
            <w:pPr>
              <w:pStyle w:val="ConsPlusNormal"/>
              <w:jc w:val="center"/>
            </w:pPr>
            <w:r>
              <w:t>2,0</w:t>
            </w:r>
          </w:p>
        </w:tc>
        <w:tc>
          <w:tcPr>
            <w:tcW w:w="1433" w:type="dxa"/>
            <w:vMerge/>
          </w:tcPr>
          <w:p w14:paraId="6F456210" w14:textId="77777777" w:rsidR="00CC1576" w:rsidRDefault="00CC1576">
            <w:pPr>
              <w:pStyle w:val="ConsPlusNormal"/>
            </w:pPr>
          </w:p>
        </w:tc>
      </w:tr>
      <w:tr w:rsidR="00CC1576" w14:paraId="6491ACD8" w14:textId="77777777">
        <w:tc>
          <w:tcPr>
            <w:tcW w:w="3345" w:type="dxa"/>
            <w:vMerge/>
          </w:tcPr>
          <w:p w14:paraId="6D780CF4" w14:textId="77777777" w:rsidR="00CC1576" w:rsidRDefault="00CC1576">
            <w:pPr>
              <w:pStyle w:val="ConsPlusNormal"/>
            </w:pPr>
          </w:p>
        </w:tc>
        <w:tc>
          <w:tcPr>
            <w:tcW w:w="1430" w:type="dxa"/>
            <w:vAlign w:val="center"/>
          </w:tcPr>
          <w:p w14:paraId="3195E32E" w14:textId="77777777" w:rsidR="00CC1576" w:rsidRDefault="00CC1576">
            <w:pPr>
              <w:pStyle w:val="ConsPlusNormal"/>
              <w:jc w:val="center"/>
            </w:pPr>
            <w:r>
              <w:t>IВ</w:t>
            </w:r>
          </w:p>
        </w:tc>
        <w:tc>
          <w:tcPr>
            <w:tcW w:w="1430" w:type="dxa"/>
            <w:vAlign w:val="center"/>
          </w:tcPr>
          <w:p w14:paraId="5E391CF9" w14:textId="77777777" w:rsidR="00CC1576" w:rsidRDefault="00CC1576">
            <w:pPr>
              <w:pStyle w:val="ConsPlusNormal"/>
              <w:jc w:val="center"/>
            </w:pPr>
            <w:r>
              <w:t>В</w:t>
            </w:r>
          </w:p>
        </w:tc>
        <w:tc>
          <w:tcPr>
            <w:tcW w:w="1430" w:type="dxa"/>
            <w:vMerge w:val="restart"/>
            <w:vAlign w:val="center"/>
          </w:tcPr>
          <w:p w14:paraId="50195E50" w14:textId="77777777" w:rsidR="00CC1576" w:rsidRDefault="00CC1576">
            <w:pPr>
              <w:pStyle w:val="ConsPlusNormal"/>
              <w:jc w:val="center"/>
            </w:pPr>
            <w:r>
              <w:t>3,0</w:t>
            </w:r>
          </w:p>
        </w:tc>
        <w:tc>
          <w:tcPr>
            <w:tcW w:w="1433" w:type="dxa"/>
            <w:vMerge/>
          </w:tcPr>
          <w:p w14:paraId="78440571" w14:textId="77777777" w:rsidR="00CC1576" w:rsidRDefault="00CC1576">
            <w:pPr>
              <w:pStyle w:val="ConsPlusNormal"/>
            </w:pPr>
          </w:p>
        </w:tc>
      </w:tr>
      <w:tr w:rsidR="00CC1576" w14:paraId="120A36AB" w14:textId="77777777">
        <w:tc>
          <w:tcPr>
            <w:tcW w:w="3345" w:type="dxa"/>
            <w:vMerge/>
          </w:tcPr>
          <w:p w14:paraId="43A0D0C8" w14:textId="77777777" w:rsidR="00CC1576" w:rsidRDefault="00CC1576">
            <w:pPr>
              <w:pStyle w:val="ConsPlusNormal"/>
            </w:pPr>
          </w:p>
        </w:tc>
        <w:tc>
          <w:tcPr>
            <w:tcW w:w="1430" w:type="dxa"/>
            <w:vAlign w:val="center"/>
          </w:tcPr>
          <w:p w14:paraId="0B765B3B" w14:textId="77777777" w:rsidR="00CC1576" w:rsidRDefault="00CC1576">
            <w:pPr>
              <w:pStyle w:val="ConsPlusNormal"/>
              <w:jc w:val="center"/>
            </w:pPr>
            <w:r>
              <w:t>II</w:t>
            </w:r>
          </w:p>
        </w:tc>
        <w:tc>
          <w:tcPr>
            <w:tcW w:w="1430" w:type="dxa"/>
            <w:vAlign w:val="center"/>
          </w:tcPr>
          <w:p w14:paraId="5696A05A" w14:textId="77777777" w:rsidR="00CC1576" w:rsidRDefault="00CC1576">
            <w:pPr>
              <w:pStyle w:val="ConsPlusNormal"/>
              <w:jc w:val="center"/>
            </w:pPr>
            <w:r>
              <w:t>Г</w:t>
            </w:r>
          </w:p>
        </w:tc>
        <w:tc>
          <w:tcPr>
            <w:tcW w:w="1430" w:type="dxa"/>
            <w:vMerge/>
          </w:tcPr>
          <w:p w14:paraId="6B928631" w14:textId="77777777" w:rsidR="00CC1576" w:rsidRDefault="00CC1576">
            <w:pPr>
              <w:pStyle w:val="ConsPlusNormal"/>
            </w:pPr>
          </w:p>
        </w:tc>
        <w:tc>
          <w:tcPr>
            <w:tcW w:w="1433" w:type="dxa"/>
            <w:vMerge/>
          </w:tcPr>
          <w:p w14:paraId="6F32FC69" w14:textId="77777777" w:rsidR="00CC1576" w:rsidRDefault="00CC1576">
            <w:pPr>
              <w:pStyle w:val="ConsPlusNormal"/>
            </w:pPr>
          </w:p>
        </w:tc>
      </w:tr>
      <w:tr w:rsidR="00CC1576" w14:paraId="1D1E8778" w14:textId="77777777">
        <w:tc>
          <w:tcPr>
            <w:tcW w:w="3345" w:type="dxa"/>
            <w:vMerge/>
          </w:tcPr>
          <w:p w14:paraId="2CDFEE9A" w14:textId="77777777" w:rsidR="00CC1576" w:rsidRDefault="00CC1576">
            <w:pPr>
              <w:pStyle w:val="ConsPlusNormal"/>
            </w:pPr>
          </w:p>
        </w:tc>
        <w:tc>
          <w:tcPr>
            <w:tcW w:w="1430" w:type="dxa"/>
            <w:vAlign w:val="center"/>
          </w:tcPr>
          <w:p w14:paraId="25D1516E" w14:textId="77777777" w:rsidR="00CC1576" w:rsidRDefault="00CC1576">
            <w:pPr>
              <w:pStyle w:val="ConsPlusNormal"/>
              <w:jc w:val="center"/>
            </w:pPr>
            <w:r>
              <w:t>III, IV</w:t>
            </w:r>
          </w:p>
        </w:tc>
        <w:tc>
          <w:tcPr>
            <w:tcW w:w="1430" w:type="dxa"/>
            <w:vAlign w:val="center"/>
          </w:tcPr>
          <w:p w14:paraId="6A2DA760" w14:textId="77777777" w:rsidR="00CC1576" w:rsidRDefault="00CC1576">
            <w:pPr>
              <w:pStyle w:val="ConsPlusNormal"/>
              <w:jc w:val="center"/>
            </w:pPr>
            <w:r>
              <w:t>Д, Е</w:t>
            </w:r>
          </w:p>
        </w:tc>
        <w:tc>
          <w:tcPr>
            <w:tcW w:w="1430" w:type="dxa"/>
            <w:vAlign w:val="center"/>
          </w:tcPr>
          <w:p w14:paraId="747AF37A" w14:textId="77777777" w:rsidR="00CC1576" w:rsidRDefault="00CC1576">
            <w:pPr>
              <w:pStyle w:val="ConsPlusNormal"/>
              <w:jc w:val="center"/>
            </w:pPr>
            <w:r>
              <w:t>4,0</w:t>
            </w:r>
          </w:p>
        </w:tc>
        <w:tc>
          <w:tcPr>
            <w:tcW w:w="1433" w:type="dxa"/>
            <w:vMerge/>
          </w:tcPr>
          <w:p w14:paraId="2BDB74DA" w14:textId="77777777" w:rsidR="00CC1576" w:rsidRDefault="00CC1576">
            <w:pPr>
              <w:pStyle w:val="ConsPlusNormal"/>
            </w:pPr>
          </w:p>
        </w:tc>
      </w:tr>
      <w:tr w:rsidR="00CC1576" w14:paraId="5109F840" w14:textId="77777777">
        <w:tc>
          <w:tcPr>
            <w:tcW w:w="3345" w:type="dxa"/>
          </w:tcPr>
          <w:p w14:paraId="373FC9E1" w14:textId="77777777" w:rsidR="00CC1576" w:rsidRDefault="00CC1576">
            <w:pPr>
              <w:pStyle w:val="ConsPlusNormal"/>
              <w:jc w:val="both"/>
            </w:pPr>
            <w:r>
              <w:t xml:space="preserve">Отклонение по вертикали крышки </w:t>
            </w:r>
            <w:r>
              <w:lastRenderedPageBreak/>
              <w:t>люка относительно поверхности проезжей части, см, более</w:t>
            </w:r>
          </w:p>
        </w:tc>
        <w:tc>
          <w:tcPr>
            <w:tcW w:w="2860" w:type="dxa"/>
            <w:gridSpan w:val="2"/>
            <w:vMerge w:val="restart"/>
            <w:vAlign w:val="center"/>
          </w:tcPr>
          <w:p w14:paraId="25309AED" w14:textId="77777777" w:rsidR="00CC1576" w:rsidRDefault="00CC1576">
            <w:pPr>
              <w:pStyle w:val="ConsPlusNormal"/>
              <w:jc w:val="center"/>
            </w:pPr>
            <w:r>
              <w:lastRenderedPageBreak/>
              <w:t xml:space="preserve">Для всех категорий дорог и </w:t>
            </w:r>
            <w:r>
              <w:lastRenderedPageBreak/>
              <w:t>групп улиц</w:t>
            </w:r>
          </w:p>
        </w:tc>
        <w:tc>
          <w:tcPr>
            <w:tcW w:w="1430" w:type="dxa"/>
            <w:vMerge w:val="restart"/>
            <w:vAlign w:val="center"/>
          </w:tcPr>
          <w:p w14:paraId="54B435F0" w14:textId="77777777" w:rsidR="00CC1576" w:rsidRDefault="00CC1576">
            <w:pPr>
              <w:pStyle w:val="ConsPlusNormal"/>
              <w:jc w:val="center"/>
            </w:pPr>
            <w:r>
              <w:lastRenderedPageBreak/>
              <w:t>1,0</w:t>
            </w:r>
          </w:p>
        </w:tc>
        <w:tc>
          <w:tcPr>
            <w:tcW w:w="1433" w:type="dxa"/>
            <w:vAlign w:val="center"/>
          </w:tcPr>
          <w:p w14:paraId="208608BD" w14:textId="77777777" w:rsidR="00CC1576" w:rsidRDefault="00CC1576">
            <w:pPr>
              <w:pStyle w:val="ConsPlusNormal"/>
              <w:jc w:val="center"/>
            </w:pPr>
            <w:r>
              <w:t>1</w:t>
            </w:r>
          </w:p>
        </w:tc>
      </w:tr>
      <w:tr w:rsidR="00CC1576" w14:paraId="1B2667C7" w14:textId="77777777">
        <w:tc>
          <w:tcPr>
            <w:tcW w:w="3345" w:type="dxa"/>
          </w:tcPr>
          <w:p w14:paraId="068594EE" w14:textId="77777777" w:rsidR="00CC1576" w:rsidRDefault="00CC1576">
            <w:pPr>
              <w:pStyle w:val="ConsPlusNormal"/>
              <w:jc w:val="both"/>
            </w:pPr>
            <w:r>
              <w:t>Отклонение по вертикали решетки дождеприемника относительно поверхности лотка, см, более</w:t>
            </w:r>
          </w:p>
        </w:tc>
        <w:tc>
          <w:tcPr>
            <w:tcW w:w="2860" w:type="dxa"/>
            <w:gridSpan w:val="2"/>
            <w:vMerge/>
          </w:tcPr>
          <w:p w14:paraId="4DAF3498" w14:textId="77777777" w:rsidR="00CC1576" w:rsidRDefault="00CC1576">
            <w:pPr>
              <w:pStyle w:val="ConsPlusNormal"/>
            </w:pPr>
          </w:p>
        </w:tc>
        <w:tc>
          <w:tcPr>
            <w:tcW w:w="1430" w:type="dxa"/>
            <w:vMerge/>
          </w:tcPr>
          <w:p w14:paraId="558185A8" w14:textId="77777777" w:rsidR="00CC1576" w:rsidRDefault="00CC1576">
            <w:pPr>
              <w:pStyle w:val="ConsPlusNormal"/>
            </w:pPr>
          </w:p>
        </w:tc>
        <w:tc>
          <w:tcPr>
            <w:tcW w:w="1433" w:type="dxa"/>
            <w:vMerge w:val="restart"/>
            <w:vAlign w:val="center"/>
          </w:tcPr>
          <w:p w14:paraId="64F16116" w14:textId="77777777" w:rsidR="00CC1576" w:rsidRDefault="00CC1576">
            <w:pPr>
              <w:pStyle w:val="ConsPlusNormal"/>
              <w:jc w:val="center"/>
            </w:pPr>
            <w:r>
              <w:t>2</w:t>
            </w:r>
          </w:p>
        </w:tc>
      </w:tr>
      <w:tr w:rsidR="00CC1576" w14:paraId="1C9D2006" w14:textId="77777777">
        <w:tc>
          <w:tcPr>
            <w:tcW w:w="3345" w:type="dxa"/>
          </w:tcPr>
          <w:p w14:paraId="2B680E84" w14:textId="77777777" w:rsidR="00CC1576" w:rsidRDefault="00CC1576">
            <w:pPr>
              <w:pStyle w:val="ConsPlusNormal"/>
              <w:jc w:val="both"/>
            </w:pPr>
            <w:r>
              <w:t>Отклонение по вертикали верха головки рельса трамвайных или железнодорожных путей, расположенных в пределах проезжей части, относительно поверхности покрытия, см, более</w:t>
            </w:r>
          </w:p>
        </w:tc>
        <w:tc>
          <w:tcPr>
            <w:tcW w:w="2860" w:type="dxa"/>
            <w:gridSpan w:val="2"/>
            <w:vMerge/>
          </w:tcPr>
          <w:p w14:paraId="5201B3E5" w14:textId="77777777" w:rsidR="00CC1576" w:rsidRDefault="00CC1576">
            <w:pPr>
              <w:pStyle w:val="ConsPlusNormal"/>
            </w:pPr>
          </w:p>
        </w:tc>
        <w:tc>
          <w:tcPr>
            <w:tcW w:w="1430" w:type="dxa"/>
            <w:vMerge/>
          </w:tcPr>
          <w:p w14:paraId="265F3F25" w14:textId="77777777" w:rsidR="00CC1576" w:rsidRDefault="00CC1576">
            <w:pPr>
              <w:pStyle w:val="ConsPlusNormal"/>
            </w:pPr>
          </w:p>
        </w:tc>
        <w:tc>
          <w:tcPr>
            <w:tcW w:w="1433" w:type="dxa"/>
            <w:vMerge/>
          </w:tcPr>
          <w:p w14:paraId="2F0637F3" w14:textId="77777777" w:rsidR="00CC1576" w:rsidRDefault="00CC1576">
            <w:pPr>
              <w:pStyle w:val="ConsPlusNormal"/>
            </w:pPr>
          </w:p>
        </w:tc>
      </w:tr>
      <w:tr w:rsidR="00CC1576" w14:paraId="7BE6F59A" w14:textId="77777777">
        <w:tc>
          <w:tcPr>
            <w:tcW w:w="3345" w:type="dxa"/>
          </w:tcPr>
          <w:p w14:paraId="52E2493D" w14:textId="77777777" w:rsidR="00CC1576" w:rsidRDefault="00CC1576">
            <w:pPr>
              <w:pStyle w:val="ConsPlusNormal"/>
              <w:jc w:val="both"/>
            </w:pPr>
            <w:r>
              <w:t>Возвышение междурельсового настила над верхом рельсов на железнодорожных переездах, см, более</w:t>
            </w:r>
          </w:p>
        </w:tc>
        <w:tc>
          <w:tcPr>
            <w:tcW w:w="2860" w:type="dxa"/>
            <w:gridSpan w:val="2"/>
            <w:vMerge/>
          </w:tcPr>
          <w:p w14:paraId="4E2098CE" w14:textId="77777777" w:rsidR="00CC1576" w:rsidRDefault="00CC1576">
            <w:pPr>
              <w:pStyle w:val="ConsPlusNormal"/>
            </w:pPr>
          </w:p>
        </w:tc>
        <w:tc>
          <w:tcPr>
            <w:tcW w:w="1430" w:type="dxa"/>
            <w:vMerge/>
          </w:tcPr>
          <w:p w14:paraId="5392E30A" w14:textId="77777777" w:rsidR="00CC1576" w:rsidRDefault="00CC1576">
            <w:pPr>
              <w:pStyle w:val="ConsPlusNormal"/>
            </w:pPr>
          </w:p>
        </w:tc>
        <w:tc>
          <w:tcPr>
            <w:tcW w:w="1433" w:type="dxa"/>
            <w:vMerge/>
          </w:tcPr>
          <w:p w14:paraId="451CC60F" w14:textId="77777777" w:rsidR="00CC1576" w:rsidRDefault="00CC1576">
            <w:pPr>
              <w:pStyle w:val="ConsPlusNormal"/>
            </w:pPr>
          </w:p>
        </w:tc>
      </w:tr>
      <w:tr w:rsidR="00CC1576" w14:paraId="4236FF00" w14:textId="77777777">
        <w:tc>
          <w:tcPr>
            <w:tcW w:w="3345" w:type="dxa"/>
          </w:tcPr>
          <w:p w14:paraId="66691213" w14:textId="77777777" w:rsidR="00CC1576" w:rsidRDefault="00CC1576">
            <w:pPr>
              <w:pStyle w:val="ConsPlusNormal"/>
              <w:jc w:val="both"/>
            </w:pPr>
            <w:r>
              <w:t>Неровность в покрытии междурельсового пространства (настиле) глубиной см, более</w:t>
            </w:r>
          </w:p>
        </w:tc>
        <w:tc>
          <w:tcPr>
            <w:tcW w:w="2860" w:type="dxa"/>
            <w:gridSpan w:val="2"/>
            <w:vMerge/>
          </w:tcPr>
          <w:p w14:paraId="67E749ED" w14:textId="77777777" w:rsidR="00CC1576" w:rsidRDefault="00CC1576">
            <w:pPr>
              <w:pStyle w:val="ConsPlusNormal"/>
            </w:pPr>
          </w:p>
        </w:tc>
        <w:tc>
          <w:tcPr>
            <w:tcW w:w="1430" w:type="dxa"/>
            <w:vAlign w:val="center"/>
          </w:tcPr>
          <w:p w14:paraId="2F0BFFEF" w14:textId="77777777" w:rsidR="00CC1576" w:rsidRDefault="00CC1576">
            <w:pPr>
              <w:pStyle w:val="ConsPlusNormal"/>
              <w:jc w:val="center"/>
            </w:pPr>
            <w:r>
              <w:t>1,0</w:t>
            </w:r>
          </w:p>
        </w:tc>
        <w:tc>
          <w:tcPr>
            <w:tcW w:w="1433" w:type="dxa"/>
            <w:vAlign w:val="center"/>
          </w:tcPr>
          <w:p w14:paraId="7A6650CF" w14:textId="77777777" w:rsidR="00CC1576" w:rsidRDefault="00CC1576">
            <w:pPr>
              <w:pStyle w:val="ConsPlusNormal"/>
              <w:jc w:val="center"/>
            </w:pPr>
            <w:r>
              <w:t>2</w:t>
            </w:r>
          </w:p>
        </w:tc>
      </w:tr>
      <w:tr w:rsidR="00CC1576" w14:paraId="2C7CB870" w14:textId="77777777">
        <w:tc>
          <w:tcPr>
            <w:tcW w:w="9068" w:type="dxa"/>
            <w:gridSpan w:val="5"/>
            <w:vAlign w:val="center"/>
          </w:tcPr>
          <w:p w14:paraId="52E168C2" w14:textId="77777777" w:rsidR="00CC1576" w:rsidRDefault="00CC1576">
            <w:pPr>
              <w:pStyle w:val="ConsPlusNormal"/>
              <w:ind w:firstLine="283"/>
              <w:jc w:val="both"/>
            </w:pPr>
            <w:bookmarkStart w:id="10" w:name="P365"/>
            <w:bookmarkEnd w:id="10"/>
            <w:r>
              <w:t>&lt;*&gt; Колею глубиной более 5 см устраняют при осуществлении капитального ремонта дорог и улиц.</w:t>
            </w:r>
          </w:p>
        </w:tc>
      </w:tr>
    </w:tbl>
    <w:p w14:paraId="47BC71FC" w14:textId="77777777" w:rsidR="00CC1576" w:rsidRDefault="00CC1576">
      <w:pPr>
        <w:pStyle w:val="ConsPlusNormal"/>
        <w:jc w:val="both"/>
      </w:pPr>
    </w:p>
    <w:p w14:paraId="236DAD76" w14:textId="77777777" w:rsidR="00CC1576" w:rsidRDefault="00CC1576">
      <w:pPr>
        <w:pStyle w:val="ConsPlusNormal"/>
        <w:ind w:firstLine="540"/>
        <w:jc w:val="both"/>
      </w:pPr>
      <w:r>
        <w:t>5.2.5 Не допускаются отдельные выступы или углубления в зоне деформационных швов высотой или глубиной более 3 см, их устранение на всех категориях дорог и группах улиц осуществляют в течение 7 сут с момента обнаружения.</w:t>
      </w:r>
    </w:p>
    <w:p w14:paraId="41A44456" w14:textId="77777777" w:rsidR="00CC1576" w:rsidRDefault="00CC1576">
      <w:pPr>
        <w:pStyle w:val="ConsPlusNormal"/>
        <w:spacing w:before="220"/>
        <w:ind w:firstLine="540"/>
        <w:jc w:val="both"/>
      </w:pPr>
      <w:r>
        <w:t xml:space="preserve">5.2.6 Люки смотровых колодцев и дождеприемники ливнесточных колодцев должны соответствовать требованиям </w:t>
      </w:r>
      <w:hyperlink r:id="rId59">
        <w:r>
          <w:rPr>
            <w:color w:val="0000FF"/>
          </w:rPr>
          <w:t>ГОСТ 3634</w:t>
        </w:r>
      </w:hyperlink>
      <w:r>
        <w:t>.</w:t>
      </w:r>
    </w:p>
    <w:p w14:paraId="55DE611F" w14:textId="77777777" w:rsidR="00CC1576" w:rsidRDefault="00CC1576">
      <w:pPr>
        <w:pStyle w:val="ConsPlusNormal"/>
        <w:spacing w:before="220"/>
        <w:ind w:firstLine="540"/>
        <w:jc w:val="both"/>
      </w:pPr>
      <w:r>
        <w:t>5.2.7 Не допускается разрушение крышек люков и решеток дождеприемников. Разрушенные крышки и решетки должны быть заменены в течение 3-х часов с момента обнаружения.</w:t>
      </w:r>
    </w:p>
    <w:p w14:paraId="4F40BFD9" w14:textId="77777777" w:rsidR="00CC1576" w:rsidRDefault="00CC1576">
      <w:pPr>
        <w:pStyle w:val="ConsPlusNormal"/>
        <w:jc w:val="both"/>
      </w:pPr>
    </w:p>
    <w:p w14:paraId="020CBCA8" w14:textId="77777777" w:rsidR="00CC1576" w:rsidRDefault="00CC1576">
      <w:pPr>
        <w:pStyle w:val="ConsPlusTitle"/>
        <w:ind w:firstLine="540"/>
        <w:jc w:val="both"/>
        <w:outlineLvl w:val="2"/>
      </w:pPr>
      <w:r>
        <w:t>5.3 Обочины и разделительные полосы</w:t>
      </w:r>
    </w:p>
    <w:p w14:paraId="3DAE1DD2" w14:textId="77777777" w:rsidR="00CC1576" w:rsidRDefault="00CC1576">
      <w:pPr>
        <w:pStyle w:val="ConsPlusNormal"/>
        <w:jc w:val="both"/>
      </w:pPr>
    </w:p>
    <w:p w14:paraId="5BBAE23F" w14:textId="77777777" w:rsidR="00CC1576" w:rsidRDefault="00CC1576">
      <w:pPr>
        <w:pStyle w:val="ConsPlusNormal"/>
        <w:ind w:firstLine="540"/>
        <w:jc w:val="both"/>
      </w:pPr>
      <w:bookmarkStart w:id="11" w:name="P373"/>
      <w:bookmarkEnd w:id="11"/>
      <w:r>
        <w:t>5.3.1 Обочины и разделительные полосы не должны иметь дефектов (</w:t>
      </w:r>
      <w:hyperlink w:anchor="P1046">
        <w:r>
          <w:rPr>
            <w:color w:val="0000FF"/>
          </w:rPr>
          <w:t>таблица А.2</w:t>
        </w:r>
      </w:hyperlink>
      <w:r>
        <w:t xml:space="preserve"> приложения А), влияющих на безопасность дорожного движения, устранение которых осуществляют в сроки, приведенные в таблице 5.4.</w:t>
      </w:r>
    </w:p>
    <w:p w14:paraId="2B867D61" w14:textId="77777777" w:rsidR="00CC1576" w:rsidRDefault="00CC1576">
      <w:pPr>
        <w:pStyle w:val="ConsPlusNormal"/>
        <w:jc w:val="both"/>
      </w:pPr>
    </w:p>
    <w:p w14:paraId="6184BAB1" w14:textId="77777777" w:rsidR="00CC1576" w:rsidRDefault="00CC1576">
      <w:pPr>
        <w:pStyle w:val="ConsPlusTitle"/>
        <w:jc w:val="both"/>
        <w:outlineLvl w:val="3"/>
      </w:pPr>
      <w:r>
        <w:t>Таблица 5.4 - Размеры дефектов обочин, разделительных полос и сроки их устранения</w:t>
      </w:r>
    </w:p>
    <w:p w14:paraId="3BFB0AF1"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430"/>
        <w:gridCol w:w="1430"/>
        <w:gridCol w:w="1430"/>
        <w:gridCol w:w="1433"/>
      </w:tblGrid>
      <w:tr w:rsidR="00CC1576" w14:paraId="0C9A60E4" w14:textId="77777777">
        <w:tc>
          <w:tcPr>
            <w:tcW w:w="3345" w:type="dxa"/>
          </w:tcPr>
          <w:p w14:paraId="28DF95F2" w14:textId="77777777" w:rsidR="00CC1576" w:rsidRDefault="00CC1576">
            <w:pPr>
              <w:pStyle w:val="ConsPlusNormal"/>
              <w:jc w:val="center"/>
            </w:pPr>
            <w:r>
              <w:t>Вид дефекта</w:t>
            </w:r>
          </w:p>
        </w:tc>
        <w:tc>
          <w:tcPr>
            <w:tcW w:w="1430" w:type="dxa"/>
          </w:tcPr>
          <w:p w14:paraId="248828F3" w14:textId="77777777" w:rsidR="00CC1576" w:rsidRDefault="00CC1576">
            <w:pPr>
              <w:pStyle w:val="ConsPlusNormal"/>
              <w:jc w:val="center"/>
            </w:pPr>
            <w:r>
              <w:t>Категория дороги</w:t>
            </w:r>
          </w:p>
        </w:tc>
        <w:tc>
          <w:tcPr>
            <w:tcW w:w="1430" w:type="dxa"/>
          </w:tcPr>
          <w:p w14:paraId="1697C96C" w14:textId="77777777" w:rsidR="00CC1576" w:rsidRDefault="00CC1576">
            <w:pPr>
              <w:pStyle w:val="ConsPlusNormal"/>
              <w:jc w:val="center"/>
            </w:pPr>
            <w:r>
              <w:t>Группа улиц</w:t>
            </w:r>
          </w:p>
        </w:tc>
        <w:tc>
          <w:tcPr>
            <w:tcW w:w="1430" w:type="dxa"/>
          </w:tcPr>
          <w:p w14:paraId="5816F13A" w14:textId="77777777" w:rsidR="00CC1576" w:rsidRDefault="00CC1576">
            <w:pPr>
              <w:pStyle w:val="ConsPlusNormal"/>
              <w:jc w:val="center"/>
            </w:pPr>
            <w:r>
              <w:t>Размеры</w:t>
            </w:r>
          </w:p>
        </w:tc>
        <w:tc>
          <w:tcPr>
            <w:tcW w:w="1433" w:type="dxa"/>
          </w:tcPr>
          <w:p w14:paraId="0331125E" w14:textId="77777777" w:rsidR="00CC1576" w:rsidRDefault="00CC1576">
            <w:pPr>
              <w:pStyle w:val="ConsPlusNormal"/>
              <w:jc w:val="center"/>
            </w:pPr>
            <w:r>
              <w:t>Срок устранения, сут, не более</w:t>
            </w:r>
          </w:p>
        </w:tc>
      </w:tr>
      <w:tr w:rsidR="00CC1576" w14:paraId="1500E3D7" w14:textId="77777777">
        <w:tc>
          <w:tcPr>
            <w:tcW w:w="3345" w:type="dxa"/>
          </w:tcPr>
          <w:p w14:paraId="1983BBE9" w14:textId="77777777" w:rsidR="00CC1576" w:rsidRDefault="00CC1576">
            <w:pPr>
              <w:pStyle w:val="ConsPlusNormal"/>
              <w:jc w:val="both"/>
            </w:pPr>
            <w:r>
              <w:t>Занижение обочины и разделительной полосы, см, более</w:t>
            </w:r>
          </w:p>
        </w:tc>
        <w:tc>
          <w:tcPr>
            <w:tcW w:w="2860" w:type="dxa"/>
            <w:gridSpan w:val="2"/>
            <w:vAlign w:val="center"/>
          </w:tcPr>
          <w:p w14:paraId="6DCCA323" w14:textId="77777777" w:rsidR="00CC1576" w:rsidRDefault="00CC1576">
            <w:pPr>
              <w:pStyle w:val="ConsPlusNormal"/>
              <w:jc w:val="center"/>
            </w:pPr>
            <w:r>
              <w:t>Для всех категорий дорог и групп улиц</w:t>
            </w:r>
          </w:p>
        </w:tc>
        <w:tc>
          <w:tcPr>
            <w:tcW w:w="1430" w:type="dxa"/>
            <w:vAlign w:val="center"/>
          </w:tcPr>
          <w:p w14:paraId="5E9B6DF0" w14:textId="77777777" w:rsidR="00CC1576" w:rsidRDefault="00CC1576">
            <w:pPr>
              <w:pStyle w:val="ConsPlusNormal"/>
              <w:jc w:val="center"/>
            </w:pPr>
            <w:r>
              <w:t>4</w:t>
            </w:r>
          </w:p>
        </w:tc>
        <w:tc>
          <w:tcPr>
            <w:tcW w:w="1433" w:type="dxa"/>
            <w:vAlign w:val="center"/>
          </w:tcPr>
          <w:p w14:paraId="0BD567EF" w14:textId="77777777" w:rsidR="00CC1576" w:rsidRDefault="00CC1576">
            <w:pPr>
              <w:pStyle w:val="ConsPlusNormal"/>
              <w:jc w:val="center"/>
            </w:pPr>
            <w:r>
              <w:t>7</w:t>
            </w:r>
          </w:p>
        </w:tc>
      </w:tr>
      <w:tr w:rsidR="00CC1576" w14:paraId="1AF31F36" w14:textId="77777777">
        <w:tc>
          <w:tcPr>
            <w:tcW w:w="3345" w:type="dxa"/>
            <w:vMerge w:val="restart"/>
          </w:tcPr>
          <w:p w14:paraId="5E31626E" w14:textId="77777777" w:rsidR="00CC1576" w:rsidRDefault="00CC1576">
            <w:pPr>
              <w:pStyle w:val="ConsPlusNormal"/>
              <w:jc w:val="both"/>
            </w:pPr>
            <w:r>
              <w:t xml:space="preserve">Повреждения (деформации и </w:t>
            </w:r>
            <w:r>
              <w:lastRenderedPageBreak/>
              <w:t>разрушения) глубиной, см, более на 1000 м</w:t>
            </w:r>
            <w:r>
              <w:rPr>
                <w:vertAlign w:val="superscript"/>
              </w:rPr>
              <w:t>2</w:t>
            </w:r>
            <w:r>
              <w:t xml:space="preserve"> общей площади неукрепленных обочин, м</w:t>
            </w:r>
            <w:r>
              <w:rPr>
                <w:vertAlign w:val="superscript"/>
              </w:rPr>
              <w:t>2</w:t>
            </w:r>
            <w:r>
              <w:t>, более</w:t>
            </w:r>
          </w:p>
        </w:tc>
        <w:tc>
          <w:tcPr>
            <w:tcW w:w="1430" w:type="dxa"/>
            <w:vAlign w:val="center"/>
          </w:tcPr>
          <w:p w14:paraId="279A0010" w14:textId="77777777" w:rsidR="00CC1576" w:rsidRDefault="00CC1576">
            <w:pPr>
              <w:pStyle w:val="ConsPlusNormal"/>
              <w:jc w:val="center"/>
            </w:pPr>
            <w:r>
              <w:lastRenderedPageBreak/>
              <w:t>IА</w:t>
            </w:r>
          </w:p>
        </w:tc>
        <w:tc>
          <w:tcPr>
            <w:tcW w:w="1430" w:type="dxa"/>
            <w:vAlign w:val="center"/>
          </w:tcPr>
          <w:p w14:paraId="5A012114" w14:textId="77777777" w:rsidR="00CC1576" w:rsidRDefault="00CC1576">
            <w:pPr>
              <w:pStyle w:val="ConsPlusNormal"/>
              <w:jc w:val="center"/>
            </w:pPr>
            <w:r>
              <w:t>А</w:t>
            </w:r>
          </w:p>
        </w:tc>
        <w:tc>
          <w:tcPr>
            <w:tcW w:w="1430" w:type="dxa"/>
            <w:vAlign w:val="center"/>
          </w:tcPr>
          <w:p w14:paraId="785EF01A" w14:textId="77777777" w:rsidR="00CC1576" w:rsidRDefault="00CC1576">
            <w:pPr>
              <w:pStyle w:val="ConsPlusNormal"/>
              <w:jc w:val="center"/>
            </w:pPr>
            <w:r>
              <w:t>3,00/5,00</w:t>
            </w:r>
          </w:p>
        </w:tc>
        <w:tc>
          <w:tcPr>
            <w:tcW w:w="1433" w:type="dxa"/>
            <w:vMerge w:val="restart"/>
            <w:vAlign w:val="center"/>
          </w:tcPr>
          <w:p w14:paraId="6D2E0E9A" w14:textId="77777777" w:rsidR="00CC1576" w:rsidRDefault="00CC1576">
            <w:pPr>
              <w:pStyle w:val="ConsPlusNormal"/>
              <w:jc w:val="center"/>
            </w:pPr>
            <w:r>
              <w:t>5</w:t>
            </w:r>
          </w:p>
        </w:tc>
      </w:tr>
      <w:tr w:rsidR="00CC1576" w14:paraId="241FB250" w14:textId="77777777">
        <w:tc>
          <w:tcPr>
            <w:tcW w:w="3345" w:type="dxa"/>
            <w:vMerge/>
          </w:tcPr>
          <w:p w14:paraId="7C01186E" w14:textId="77777777" w:rsidR="00CC1576" w:rsidRDefault="00CC1576">
            <w:pPr>
              <w:pStyle w:val="ConsPlusNormal"/>
            </w:pPr>
          </w:p>
        </w:tc>
        <w:tc>
          <w:tcPr>
            <w:tcW w:w="1430" w:type="dxa"/>
            <w:vAlign w:val="center"/>
          </w:tcPr>
          <w:p w14:paraId="51132E8B" w14:textId="77777777" w:rsidR="00CC1576" w:rsidRDefault="00CC1576">
            <w:pPr>
              <w:pStyle w:val="ConsPlusNormal"/>
              <w:jc w:val="center"/>
            </w:pPr>
            <w:r>
              <w:t>IБ, IВ</w:t>
            </w:r>
          </w:p>
        </w:tc>
        <w:tc>
          <w:tcPr>
            <w:tcW w:w="1430" w:type="dxa"/>
            <w:vAlign w:val="center"/>
          </w:tcPr>
          <w:p w14:paraId="67ED6AA1" w14:textId="77777777" w:rsidR="00CC1576" w:rsidRDefault="00CC1576">
            <w:pPr>
              <w:pStyle w:val="ConsPlusNormal"/>
              <w:jc w:val="center"/>
            </w:pPr>
            <w:r>
              <w:t>В</w:t>
            </w:r>
          </w:p>
        </w:tc>
        <w:tc>
          <w:tcPr>
            <w:tcW w:w="1430" w:type="dxa"/>
            <w:vAlign w:val="center"/>
          </w:tcPr>
          <w:p w14:paraId="1A207E0E" w14:textId="77777777" w:rsidR="00CC1576" w:rsidRDefault="00CC1576">
            <w:pPr>
              <w:pStyle w:val="ConsPlusNormal"/>
              <w:jc w:val="center"/>
            </w:pPr>
            <w:r>
              <w:t>5,00 /5,00</w:t>
            </w:r>
          </w:p>
        </w:tc>
        <w:tc>
          <w:tcPr>
            <w:tcW w:w="1433" w:type="dxa"/>
            <w:vMerge/>
          </w:tcPr>
          <w:p w14:paraId="6B909136" w14:textId="77777777" w:rsidR="00CC1576" w:rsidRDefault="00CC1576">
            <w:pPr>
              <w:pStyle w:val="ConsPlusNormal"/>
            </w:pPr>
          </w:p>
        </w:tc>
      </w:tr>
      <w:tr w:rsidR="00CC1576" w14:paraId="61851B02" w14:textId="77777777">
        <w:tc>
          <w:tcPr>
            <w:tcW w:w="3345" w:type="dxa"/>
            <w:vMerge/>
          </w:tcPr>
          <w:p w14:paraId="6F087DE7" w14:textId="77777777" w:rsidR="00CC1576" w:rsidRDefault="00CC1576">
            <w:pPr>
              <w:pStyle w:val="ConsPlusNormal"/>
            </w:pPr>
          </w:p>
        </w:tc>
        <w:tc>
          <w:tcPr>
            <w:tcW w:w="1430" w:type="dxa"/>
            <w:vAlign w:val="center"/>
          </w:tcPr>
          <w:p w14:paraId="33D2F4C4" w14:textId="77777777" w:rsidR="00CC1576" w:rsidRDefault="00CC1576">
            <w:pPr>
              <w:pStyle w:val="ConsPlusNormal"/>
              <w:jc w:val="center"/>
            </w:pPr>
            <w:r>
              <w:t>II</w:t>
            </w:r>
          </w:p>
        </w:tc>
        <w:tc>
          <w:tcPr>
            <w:tcW w:w="1430" w:type="dxa"/>
            <w:vAlign w:val="center"/>
          </w:tcPr>
          <w:p w14:paraId="3F04C1C5" w14:textId="77777777" w:rsidR="00CC1576" w:rsidRDefault="00CC1576">
            <w:pPr>
              <w:pStyle w:val="ConsPlusNormal"/>
              <w:jc w:val="center"/>
            </w:pPr>
            <w:r>
              <w:t>В</w:t>
            </w:r>
          </w:p>
        </w:tc>
        <w:tc>
          <w:tcPr>
            <w:tcW w:w="1430" w:type="dxa"/>
            <w:vAlign w:val="center"/>
          </w:tcPr>
          <w:p w14:paraId="348A6FBE" w14:textId="77777777" w:rsidR="00CC1576" w:rsidRDefault="00CC1576">
            <w:pPr>
              <w:pStyle w:val="ConsPlusNormal"/>
              <w:jc w:val="center"/>
            </w:pPr>
            <w:r>
              <w:t>7,00/7,00</w:t>
            </w:r>
          </w:p>
        </w:tc>
        <w:tc>
          <w:tcPr>
            <w:tcW w:w="1433" w:type="dxa"/>
            <w:vAlign w:val="center"/>
          </w:tcPr>
          <w:p w14:paraId="3DEDA94F" w14:textId="77777777" w:rsidR="00CC1576" w:rsidRDefault="00CC1576">
            <w:pPr>
              <w:pStyle w:val="ConsPlusNormal"/>
              <w:jc w:val="center"/>
            </w:pPr>
            <w:r>
              <w:t>6</w:t>
            </w:r>
          </w:p>
        </w:tc>
      </w:tr>
      <w:tr w:rsidR="00CC1576" w14:paraId="14EF0E00" w14:textId="77777777">
        <w:tc>
          <w:tcPr>
            <w:tcW w:w="3345" w:type="dxa"/>
            <w:vMerge/>
          </w:tcPr>
          <w:p w14:paraId="4A69F75D" w14:textId="77777777" w:rsidR="00CC1576" w:rsidRDefault="00CC1576">
            <w:pPr>
              <w:pStyle w:val="ConsPlusNormal"/>
            </w:pPr>
          </w:p>
        </w:tc>
        <w:tc>
          <w:tcPr>
            <w:tcW w:w="1430" w:type="dxa"/>
            <w:vAlign w:val="center"/>
          </w:tcPr>
          <w:p w14:paraId="5E438A3E" w14:textId="77777777" w:rsidR="00CC1576" w:rsidRDefault="00CC1576">
            <w:pPr>
              <w:pStyle w:val="ConsPlusNormal"/>
              <w:jc w:val="center"/>
            </w:pPr>
            <w:r>
              <w:t>III - V</w:t>
            </w:r>
          </w:p>
        </w:tc>
        <w:tc>
          <w:tcPr>
            <w:tcW w:w="1430" w:type="dxa"/>
            <w:vAlign w:val="center"/>
          </w:tcPr>
          <w:p w14:paraId="601B5619" w14:textId="77777777" w:rsidR="00CC1576" w:rsidRDefault="00CC1576">
            <w:pPr>
              <w:pStyle w:val="ConsPlusNormal"/>
              <w:jc w:val="center"/>
            </w:pPr>
            <w:r>
              <w:t>Г - Е</w:t>
            </w:r>
          </w:p>
        </w:tc>
        <w:tc>
          <w:tcPr>
            <w:tcW w:w="1430" w:type="dxa"/>
            <w:vAlign w:val="center"/>
          </w:tcPr>
          <w:p w14:paraId="13C2D44D" w14:textId="77777777" w:rsidR="00CC1576" w:rsidRDefault="00CC1576">
            <w:pPr>
              <w:pStyle w:val="ConsPlusNormal"/>
              <w:jc w:val="center"/>
            </w:pPr>
            <w:r>
              <w:t>10,00/15,00</w:t>
            </w:r>
          </w:p>
        </w:tc>
        <w:tc>
          <w:tcPr>
            <w:tcW w:w="1433" w:type="dxa"/>
            <w:vAlign w:val="center"/>
          </w:tcPr>
          <w:p w14:paraId="345751EF" w14:textId="77777777" w:rsidR="00CC1576" w:rsidRDefault="00CC1576">
            <w:pPr>
              <w:pStyle w:val="ConsPlusNormal"/>
              <w:jc w:val="center"/>
            </w:pPr>
            <w:r>
              <w:t>7</w:t>
            </w:r>
          </w:p>
        </w:tc>
      </w:tr>
      <w:tr w:rsidR="00CC1576" w14:paraId="3843A3EC" w14:textId="77777777">
        <w:tc>
          <w:tcPr>
            <w:tcW w:w="3345" w:type="dxa"/>
            <w:vMerge w:val="restart"/>
          </w:tcPr>
          <w:p w14:paraId="31F8D71D" w14:textId="77777777" w:rsidR="00CC1576" w:rsidRDefault="00CC1576">
            <w:pPr>
              <w:pStyle w:val="ConsPlusNormal"/>
              <w:jc w:val="both"/>
            </w:pPr>
            <w:r>
              <w:t>Отдельная выбоина, просадка или пролом на полосах безопасности и краевых полосах длиной 15 см и более, глубиной 5 см и более, площадью, м</w:t>
            </w:r>
            <w:r>
              <w:rPr>
                <w:vertAlign w:val="superscript"/>
              </w:rPr>
              <w:t>2</w:t>
            </w:r>
            <w:r>
              <w:t>, равной или более</w:t>
            </w:r>
          </w:p>
        </w:tc>
        <w:tc>
          <w:tcPr>
            <w:tcW w:w="1430" w:type="dxa"/>
            <w:vAlign w:val="center"/>
          </w:tcPr>
          <w:p w14:paraId="32614775" w14:textId="77777777" w:rsidR="00CC1576" w:rsidRDefault="00CC1576">
            <w:pPr>
              <w:pStyle w:val="ConsPlusNormal"/>
              <w:jc w:val="center"/>
            </w:pPr>
            <w:r>
              <w:t>IА</w:t>
            </w:r>
          </w:p>
        </w:tc>
        <w:tc>
          <w:tcPr>
            <w:tcW w:w="1430" w:type="dxa"/>
            <w:vAlign w:val="center"/>
          </w:tcPr>
          <w:p w14:paraId="58FF17C3" w14:textId="77777777" w:rsidR="00CC1576" w:rsidRDefault="00CC1576">
            <w:pPr>
              <w:pStyle w:val="ConsPlusNormal"/>
              <w:jc w:val="center"/>
            </w:pPr>
            <w:r>
              <w:t>А</w:t>
            </w:r>
          </w:p>
        </w:tc>
        <w:tc>
          <w:tcPr>
            <w:tcW w:w="1430" w:type="dxa"/>
            <w:vMerge w:val="restart"/>
            <w:vAlign w:val="center"/>
          </w:tcPr>
          <w:p w14:paraId="4D3F7FE3" w14:textId="77777777" w:rsidR="00CC1576" w:rsidRDefault="00CC1576">
            <w:pPr>
              <w:pStyle w:val="ConsPlusNormal"/>
              <w:jc w:val="center"/>
            </w:pPr>
            <w:r>
              <w:t>0,06</w:t>
            </w:r>
          </w:p>
        </w:tc>
        <w:tc>
          <w:tcPr>
            <w:tcW w:w="1433" w:type="dxa"/>
            <w:vAlign w:val="center"/>
          </w:tcPr>
          <w:p w14:paraId="1819FE76" w14:textId="77777777" w:rsidR="00CC1576" w:rsidRDefault="00CC1576">
            <w:pPr>
              <w:pStyle w:val="ConsPlusNormal"/>
              <w:jc w:val="center"/>
            </w:pPr>
            <w:r>
              <w:t>1</w:t>
            </w:r>
          </w:p>
        </w:tc>
      </w:tr>
      <w:tr w:rsidR="00CC1576" w14:paraId="5B25AFBA" w14:textId="77777777">
        <w:tc>
          <w:tcPr>
            <w:tcW w:w="3345" w:type="dxa"/>
            <w:vMerge/>
          </w:tcPr>
          <w:p w14:paraId="15F47146" w14:textId="77777777" w:rsidR="00CC1576" w:rsidRDefault="00CC1576">
            <w:pPr>
              <w:pStyle w:val="ConsPlusNormal"/>
            </w:pPr>
          </w:p>
        </w:tc>
        <w:tc>
          <w:tcPr>
            <w:tcW w:w="1430" w:type="dxa"/>
            <w:vAlign w:val="center"/>
          </w:tcPr>
          <w:p w14:paraId="5DAA4A6B" w14:textId="77777777" w:rsidR="00CC1576" w:rsidRDefault="00CC1576">
            <w:pPr>
              <w:pStyle w:val="ConsPlusNormal"/>
              <w:jc w:val="center"/>
            </w:pPr>
            <w:r>
              <w:t>IБ, IВ</w:t>
            </w:r>
          </w:p>
        </w:tc>
        <w:tc>
          <w:tcPr>
            <w:tcW w:w="1430" w:type="dxa"/>
            <w:vAlign w:val="center"/>
          </w:tcPr>
          <w:p w14:paraId="68F5C95A" w14:textId="77777777" w:rsidR="00CC1576" w:rsidRDefault="00CC1576">
            <w:pPr>
              <w:pStyle w:val="ConsPlusNormal"/>
              <w:jc w:val="center"/>
            </w:pPr>
            <w:r>
              <w:t>Б</w:t>
            </w:r>
          </w:p>
        </w:tc>
        <w:tc>
          <w:tcPr>
            <w:tcW w:w="1430" w:type="dxa"/>
            <w:vMerge/>
          </w:tcPr>
          <w:p w14:paraId="383A83C6" w14:textId="77777777" w:rsidR="00CC1576" w:rsidRDefault="00CC1576">
            <w:pPr>
              <w:pStyle w:val="ConsPlusNormal"/>
            </w:pPr>
          </w:p>
        </w:tc>
        <w:tc>
          <w:tcPr>
            <w:tcW w:w="1433" w:type="dxa"/>
            <w:vAlign w:val="center"/>
          </w:tcPr>
          <w:p w14:paraId="37DE02FF" w14:textId="77777777" w:rsidR="00CC1576" w:rsidRDefault="00CC1576">
            <w:pPr>
              <w:pStyle w:val="ConsPlusNormal"/>
              <w:jc w:val="center"/>
            </w:pPr>
            <w:r>
              <w:t>3</w:t>
            </w:r>
          </w:p>
        </w:tc>
      </w:tr>
      <w:tr w:rsidR="00CC1576" w14:paraId="7ABF610E" w14:textId="77777777">
        <w:tc>
          <w:tcPr>
            <w:tcW w:w="3345" w:type="dxa"/>
            <w:vMerge/>
          </w:tcPr>
          <w:p w14:paraId="4FD34A29" w14:textId="77777777" w:rsidR="00CC1576" w:rsidRDefault="00CC1576">
            <w:pPr>
              <w:pStyle w:val="ConsPlusNormal"/>
            </w:pPr>
          </w:p>
        </w:tc>
        <w:tc>
          <w:tcPr>
            <w:tcW w:w="1430" w:type="dxa"/>
            <w:vAlign w:val="center"/>
          </w:tcPr>
          <w:p w14:paraId="77D0EDB1" w14:textId="77777777" w:rsidR="00CC1576" w:rsidRDefault="00CC1576">
            <w:pPr>
              <w:pStyle w:val="ConsPlusNormal"/>
              <w:jc w:val="center"/>
            </w:pPr>
            <w:r>
              <w:t>II</w:t>
            </w:r>
          </w:p>
        </w:tc>
        <w:tc>
          <w:tcPr>
            <w:tcW w:w="1430" w:type="dxa"/>
            <w:vAlign w:val="center"/>
          </w:tcPr>
          <w:p w14:paraId="253BA799" w14:textId="77777777" w:rsidR="00CC1576" w:rsidRDefault="00CC1576">
            <w:pPr>
              <w:pStyle w:val="ConsPlusNormal"/>
              <w:jc w:val="center"/>
            </w:pPr>
            <w:r>
              <w:t>В</w:t>
            </w:r>
          </w:p>
        </w:tc>
        <w:tc>
          <w:tcPr>
            <w:tcW w:w="1430" w:type="dxa"/>
            <w:vMerge/>
          </w:tcPr>
          <w:p w14:paraId="7C995BA4" w14:textId="77777777" w:rsidR="00CC1576" w:rsidRDefault="00CC1576">
            <w:pPr>
              <w:pStyle w:val="ConsPlusNormal"/>
            </w:pPr>
          </w:p>
        </w:tc>
        <w:tc>
          <w:tcPr>
            <w:tcW w:w="1433" w:type="dxa"/>
            <w:vAlign w:val="center"/>
          </w:tcPr>
          <w:p w14:paraId="225D9239" w14:textId="77777777" w:rsidR="00CC1576" w:rsidRDefault="00CC1576">
            <w:pPr>
              <w:pStyle w:val="ConsPlusNormal"/>
              <w:jc w:val="center"/>
            </w:pPr>
            <w:r>
              <w:t>5</w:t>
            </w:r>
          </w:p>
        </w:tc>
      </w:tr>
      <w:tr w:rsidR="00CC1576" w14:paraId="33BD26DB" w14:textId="77777777">
        <w:tc>
          <w:tcPr>
            <w:tcW w:w="3345" w:type="dxa"/>
            <w:vMerge/>
          </w:tcPr>
          <w:p w14:paraId="1AFB59D0" w14:textId="77777777" w:rsidR="00CC1576" w:rsidRDefault="00CC1576">
            <w:pPr>
              <w:pStyle w:val="ConsPlusNormal"/>
            </w:pPr>
          </w:p>
        </w:tc>
        <w:tc>
          <w:tcPr>
            <w:tcW w:w="1430" w:type="dxa"/>
            <w:vAlign w:val="center"/>
          </w:tcPr>
          <w:p w14:paraId="37B140A1" w14:textId="77777777" w:rsidR="00CC1576" w:rsidRDefault="00CC1576">
            <w:pPr>
              <w:pStyle w:val="ConsPlusNormal"/>
              <w:jc w:val="center"/>
            </w:pPr>
            <w:r>
              <w:t>III</w:t>
            </w:r>
          </w:p>
        </w:tc>
        <w:tc>
          <w:tcPr>
            <w:tcW w:w="1430" w:type="dxa"/>
            <w:vAlign w:val="center"/>
          </w:tcPr>
          <w:p w14:paraId="26091F94" w14:textId="77777777" w:rsidR="00CC1576" w:rsidRDefault="00CC1576">
            <w:pPr>
              <w:pStyle w:val="ConsPlusNormal"/>
              <w:jc w:val="center"/>
            </w:pPr>
            <w:r>
              <w:t>Г</w:t>
            </w:r>
          </w:p>
        </w:tc>
        <w:tc>
          <w:tcPr>
            <w:tcW w:w="1430" w:type="dxa"/>
            <w:vMerge/>
          </w:tcPr>
          <w:p w14:paraId="470D485B" w14:textId="77777777" w:rsidR="00CC1576" w:rsidRDefault="00CC1576">
            <w:pPr>
              <w:pStyle w:val="ConsPlusNormal"/>
            </w:pPr>
          </w:p>
        </w:tc>
        <w:tc>
          <w:tcPr>
            <w:tcW w:w="1433" w:type="dxa"/>
            <w:vAlign w:val="center"/>
          </w:tcPr>
          <w:p w14:paraId="639DB1DC" w14:textId="77777777" w:rsidR="00CC1576" w:rsidRDefault="00CC1576">
            <w:pPr>
              <w:pStyle w:val="ConsPlusNormal"/>
              <w:jc w:val="center"/>
            </w:pPr>
            <w:r>
              <w:t>7</w:t>
            </w:r>
          </w:p>
        </w:tc>
      </w:tr>
      <w:tr w:rsidR="00CC1576" w14:paraId="31A5DA2D" w14:textId="77777777">
        <w:tc>
          <w:tcPr>
            <w:tcW w:w="3345" w:type="dxa"/>
            <w:vMerge/>
          </w:tcPr>
          <w:p w14:paraId="7A88628B" w14:textId="77777777" w:rsidR="00CC1576" w:rsidRDefault="00CC1576">
            <w:pPr>
              <w:pStyle w:val="ConsPlusNormal"/>
            </w:pPr>
          </w:p>
        </w:tc>
        <w:tc>
          <w:tcPr>
            <w:tcW w:w="1430" w:type="dxa"/>
            <w:vAlign w:val="center"/>
          </w:tcPr>
          <w:p w14:paraId="5D39572B" w14:textId="77777777" w:rsidR="00CC1576" w:rsidRDefault="00CC1576">
            <w:pPr>
              <w:pStyle w:val="ConsPlusNormal"/>
              <w:jc w:val="center"/>
            </w:pPr>
            <w:r>
              <w:t>IV</w:t>
            </w:r>
          </w:p>
        </w:tc>
        <w:tc>
          <w:tcPr>
            <w:tcW w:w="1430" w:type="dxa"/>
            <w:vAlign w:val="center"/>
          </w:tcPr>
          <w:p w14:paraId="7BD20361" w14:textId="77777777" w:rsidR="00CC1576" w:rsidRDefault="00CC1576">
            <w:pPr>
              <w:pStyle w:val="ConsPlusNormal"/>
              <w:jc w:val="center"/>
            </w:pPr>
            <w:r>
              <w:t>Д</w:t>
            </w:r>
          </w:p>
        </w:tc>
        <w:tc>
          <w:tcPr>
            <w:tcW w:w="1430" w:type="dxa"/>
            <w:vMerge/>
          </w:tcPr>
          <w:p w14:paraId="42D89C9F" w14:textId="77777777" w:rsidR="00CC1576" w:rsidRDefault="00CC1576">
            <w:pPr>
              <w:pStyle w:val="ConsPlusNormal"/>
            </w:pPr>
          </w:p>
        </w:tc>
        <w:tc>
          <w:tcPr>
            <w:tcW w:w="1433" w:type="dxa"/>
            <w:vAlign w:val="center"/>
          </w:tcPr>
          <w:p w14:paraId="0AFD4752" w14:textId="77777777" w:rsidR="00CC1576" w:rsidRDefault="00CC1576">
            <w:pPr>
              <w:pStyle w:val="ConsPlusNormal"/>
              <w:jc w:val="center"/>
            </w:pPr>
            <w:r>
              <w:t>10</w:t>
            </w:r>
          </w:p>
        </w:tc>
      </w:tr>
      <w:tr w:rsidR="00CC1576" w14:paraId="0C98C29A" w14:textId="77777777">
        <w:tc>
          <w:tcPr>
            <w:tcW w:w="3345" w:type="dxa"/>
          </w:tcPr>
          <w:p w14:paraId="42AFAB77" w14:textId="77777777" w:rsidR="00CC1576" w:rsidRDefault="00CC1576">
            <w:pPr>
              <w:pStyle w:val="ConsPlusNormal"/>
              <w:jc w:val="both"/>
            </w:pPr>
            <w:r>
              <w:t>Отдельная просадка, выбоина или пролом на укрепленной части обочины длиной 15 см и более, глубиной 5 см и более, площадью, м</w:t>
            </w:r>
            <w:r>
              <w:rPr>
                <w:vertAlign w:val="superscript"/>
              </w:rPr>
              <w:t>2</w:t>
            </w:r>
            <w:r>
              <w:t>, равной или более</w:t>
            </w:r>
          </w:p>
        </w:tc>
        <w:tc>
          <w:tcPr>
            <w:tcW w:w="2860" w:type="dxa"/>
            <w:gridSpan w:val="2"/>
            <w:vAlign w:val="center"/>
          </w:tcPr>
          <w:p w14:paraId="6851DA21" w14:textId="77777777" w:rsidR="00CC1576" w:rsidRDefault="00CC1576">
            <w:pPr>
              <w:pStyle w:val="ConsPlusNormal"/>
              <w:jc w:val="center"/>
            </w:pPr>
            <w:r>
              <w:t>Для всех категорий дорог (кроме V) и групп улиц</w:t>
            </w:r>
          </w:p>
        </w:tc>
        <w:tc>
          <w:tcPr>
            <w:tcW w:w="1430" w:type="dxa"/>
            <w:vAlign w:val="center"/>
          </w:tcPr>
          <w:p w14:paraId="272A2564" w14:textId="77777777" w:rsidR="00CC1576" w:rsidRDefault="00CC1576">
            <w:pPr>
              <w:pStyle w:val="ConsPlusNormal"/>
              <w:jc w:val="center"/>
            </w:pPr>
            <w:r>
              <w:t>0,06</w:t>
            </w:r>
          </w:p>
        </w:tc>
        <w:tc>
          <w:tcPr>
            <w:tcW w:w="1433" w:type="dxa"/>
            <w:vAlign w:val="center"/>
          </w:tcPr>
          <w:p w14:paraId="16E93B68" w14:textId="77777777" w:rsidR="00CC1576" w:rsidRDefault="00CC1576">
            <w:pPr>
              <w:pStyle w:val="ConsPlusNormal"/>
              <w:jc w:val="center"/>
            </w:pPr>
            <w:r>
              <w:t>14</w:t>
            </w:r>
          </w:p>
        </w:tc>
      </w:tr>
      <w:tr w:rsidR="00CC1576" w14:paraId="27EC3C02" w14:textId="77777777">
        <w:tc>
          <w:tcPr>
            <w:tcW w:w="3345" w:type="dxa"/>
            <w:vMerge w:val="restart"/>
          </w:tcPr>
          <w:p w14:paraId="5B6E3BCD" w14:textId="77777777" w:rsidR="00CC1576" w:rsidRDefault="00CC1576">
            <w:pPr>
              <w:pStyle w:val="ConsPlusNormal"/>
              <w:jc w:val="both"/>
            </w:pPr>
            <w:r>
              <w:t>Превышение поперечного уклона относительно нормативного значения, %о, более</w:t>
            </w:r>
          </w:p>
        </w:tc>
        <w:tc>
          <w:tcPr>
            <w:tcW w:w="1430" w:type="dxa"/>
            <w:vAlign w:val="center"/>
          </w:tcPr>
          <w:p w14:paraId="2EF9079B" w14:textId="77777777" w:rsidR="00CC1576" w:rsidRDefault="00CC1576">
            <w:pPr>
              <w:pStyle w:val="ConsPlusNormal"/>
              <w:jc w:val="center"/>
            </w:pPr>
            <w:r>
              <w:t>IА - IВ</w:t>
            </w:r>
          </w:p>
        </w:tc>
        <w:tc>
          <w:tcPr>
            <w:tcW w:w="1430" w:type="dxa"/>
            <w:vAlign w:val="center"/>
          </w:tcPr>
          <w:p w14:paraId="22A5A0E0" w14:textId="77777777" w:rsidR="00CC1576" w:rsidRDefault="00CC1576">
            <w:pPr>
              <w:pStyle w:val="ConsPlusNormal"/>
              <w:jc w:val="center"/>
            </w:pPr>
            <w:r>
              <w:t>А -В</w:t>
            </w:r>
          </w:p>
        </w:tc>
        <w:tc>
          <w:tcPr>
            <w:tcW w:w="1430" w:type="dxa"/>
            <w:vAlign w:val="center"/>
          </w:tcPr>
          <w:p w14:paraId="47196380" w14:textId="77777777" w:rsidR="00CC1576" w:rsidRDefault="00CC1576">
            <w:pPr>
              <w:pStyle w:val="ConsPlusNormal"/>
              <w:jc w:val="center"/>
            </w:pPr>
            <w:r>
              <w:t>10,00</w:t>
            </w:r>
          </w:p>
        </w:tc>
        <w:tc>
          <w:tcPr>
            <w:tcW w:w="1433" w:type="dxa"/>
            <w:vAlign w:val="center"/>
          </w:tcPr>
          <w:p w14:paraId="340B1332" w14:textId="77777777" w:rsidR="00CC1576" w:rsidRDefault="00CC1576">
            <w:pPr>
              <w:pStyle w:val="ConsPlusNormal"/>
              <w:jc w:val="center"/>
            </w:pPr>
            <w:r>
              <w:t>10</w:t>
            </w:r>
          </w:p>
        </w:tc>
      </w:tr>
      <w:tr w:rsidR="00CC1576" w14:paraId="515CF92A" w14:textId="77777777">
        <w:tc>
          <w:tcPr>
            <w:tcW w:w="3345" w:type="dxa"/>
            <w:vMerge/>
          </w:tcPr>
          <w:p w14:paraId="2CC6E036" w14:textId="77777777" w:rsidR="00CC1576" w:rsidRDefault="00CC1576">
            <w:pPr>
              <w:pStyle w:val="ConsPlusNormal"/>
            </w:pPr>
          </w:p>
        </w:tc>
        <w:tc>
          <w:tcPr>
            <w:tcW w:w="1430" w:type="dxa"/>
            <w:vAlign w:val="center"/>
          </w:tcPr>
          <w:p w14:paraId="64943608" w14:textId="77777777" w:rsidR="00CC1576" w:rsidRDefault="00CC1576">
            <w:pPr>
              <w:pStyle w:val="ConsPlusNormal"/>
              <w:jc w:val="center"/>
            </w:pPr>
            <w:r>
              <w:t>II</w:t>
            </w:r>
          </w:p>
        </w:tc>
        <w:tc>
          <w:tcPr>
            <w:tcW w:w="1430" w:type="dxa"/>
            <w:vAlign w:val="center"/>
          </w:tcPr>
          <w:p w14:paraId="24E9B683" w14:textId="77777777" w:rsidR="00CC1576" w:rsidRDefault="00CC1576">
            <w:pPr>
              <w:pStyle w:val="ConsPlusNormal"/>
              <w:jc w:val="center"/>
            </w:pPr>
            <w:r>
              <w:t>Г</w:t>
            </w:r>
          </w:p>
        </w:tc>
        <w:tc>
          <w:tcPr>
            <w:tcW w:w="1430" w:type="dxa"/>
            <w:vAlign w:val="center"/>
          </w:tcPr>
          <w:p w14:paraId="350B7EC1" w14:textId="77777777" w:rsidR="00CC1576" w:rsidRDefault="00CC1576">
            <w:pPr>
              <w:pStyle w:val="ConsPlusNormal"/>
              <w:jc w:val="center"/>
            </w:pPr>
            <w:r>
              <w:t>15,00</w:t>
            </w:r>
          </w:p>
        </w:tc>
        <w:tc>
          <w:tcPr>
            <w:tcW w:w="1433" w:type="dxa"/>
            <w:vMerge w:val="restart"/>
            <w:vAlign w:val="center"/>
          </w:tcPr>
          <w:p w14:paraId="150A90AD" w14:textId="77777777" w:rsidR="00CC1576" w:rsidRDefault="00CC1576">
            <w:pPr>
              <w:pStyle w:val="ConsPlusNormal"/>
              <w:jc w:val="center"/>
            </w:pPr>
            <w:r>
              <w:t>12</w:t>
            </w:r>
          </w:p>
        </w:tc>
      </w:tr>
      <w:tr w:rsidR="00CC1576" w14:paraId="5F25D2DA" w14:textId="77777777">
        <w:tc>
          <w:tcPr>
            <w:tcW w:w="3345" w:type="dxa"/>
            <w:vMerge/>
          </w:tcPr>
          <w:p w14:paraId="76CFA290" w14:textId="77777777" w:rsidR="00CC1576" w:rsidRDefault="00CC1576">
            <w:pPr>
              <w:pStyle w:val="ConsPlusNormal"/>
            </w:pPr>
          </w:p>
        </w:tc>
        <w:tc>
          <w:tcPr>
            <w:tcW w:w="1430" w:type="dxa"/>
            <w:vAlign w:val="center"/>
          </w:tcPr>
          <w:p w14:paraId="169C5425" w14:textId="77777777" w:rsidR="00CC1576" w:rsidRDefault="00CC1576">
            <w:pPr>
              <w:pStyle w:val="ConsPlusNormal"/>
              <w:jc w:val="center"/>
            </w:pPr>
            <w:r>
              <w:t>III</w:t>
            </w:r>
          </w:p>
        </w:tc>
        <w:tc>
          <w:tcPr>
            <w:tcW w:w="1430" w:type="dxa"/>
            <w:vAlign w:val="center"/>
          </w:tcPr>
          <w:p w14:paraId="0654BD3A" w14:textId="77777777" w:rsidR="00CC1576" w:rsidRDefault="00CC1576">
            <w:pPr>
              <w:pStyle w:val="ConsPlusNormal"/>
              <w:jc w:val="center"/>
            </w:pPr>
            <w:r>
              <w:t>Д</w:t>
            </w:r>
          </w:p>
        </w:tc>
        <w:tc>
          <w:tcPr>
            <w:tcW w:w="1430" w:type="dxa"/>
            <w:vAlign w:val="center"/>
          </w:tcPr>
          <w:p w14:paraId="7BEC0CDE" w14:textId="77777777" w:rsidR="00CC1576" w:rsidRDefault="00CC1576">
            <w:pPr>
              <w:pStyle w:val="ConsPlusNormal"/>
              <w:jc w:val="center"/>
            </w:pPr>
            <w:r>
              <w:t>20,00</w:t>
            </w:r>
          </w:p>
        </w:tc>
        <w:tc>
          <w:tcPr>
            <w:tcW w:w="1433" w:type="dxa"/>
            <w:vMerge/>
          </w:tcPr>
          <w:p w14:paraId="29B6A6B2" w14:textId="77777777" w:rsidR="00CC1576" w:rsidRDefault="00CC1576">
            <w:pPr>
              <w:pStyle w:val="ConsPlusNormal"/>
            </w:pPr>
          </w:p>
        </w:tc>
      </w:tr>
      <w:tr w:rsidR="00CC1576" w14:paraId="526A1572" w14:textId="77777777">
        <w:tc>
          <w:tcPr>
            <w:tcW w:w="3345" w:type="dxa"/>
            <w:vMerge/>
          </w:tcPr>
          <w:p w14:paraId="4916ED61" w14:textId="77777777" w:rsidR="00CC1576" w:rsidRDefault="00CC1576">
            <w:pPr>
              <w:pStyle w:val="ConsPlusNormal"/>
            </w:pPr>
          </w:p>
        </w:tc>
        <w:tc>
          <w:tcPr>
            <w:tcW w:w="1430" w:type="dxa"/>
            <w:vAlign w:val="center"/>
          </w:tcPr>
          <w:p w14:paraId="0F9D8991" w14:textId="77777777" w:rsidR="00CC1576" w:rsidRDefault="00CC1576">
            <w:pPr>
              <w:pStyle w:val="ConsPlusNormal"/>
              <w:jc w:val="center"/>
            </w:pPr>
            <w:r>
              <w:t>IV, V</w:t>
            </w:r>
          </w:p>
        </w:tc>
        <w:tc>
          <w:tcPr>
            <w:tcW w:w="1430" w:type="dxa"/>
            <w:vAlign w:val="center"/>
          </w:tcPr>
          <w:p w14:paraId="29B345A9" w14:textId="77777777" w:rsidR="00CC1576" w:rsidRDefault="00CC1576">
            <w:pPr>
              <w:pStyle w:val="ConsPlusNormal"/>
              <w:jc w:val="center"/>
            </w:pPr>
            <w:r>
              <w:t>Е</w:t>
            </w:r>
          </w:p>
        </w:tc>
        <w:tc>
          <w:tcPr>
            <w:tcW w:w="1430" w:type="dxa"/>
            <w:vAlign w:val="center"/>
          </w:tcPr>
          <w:p w14:paraId="5D8430E5" w14:textId="77777777" w:rsidR="00CC1576" w:rsidRDefault="00CC1576">
            <w:pPr>
              <w:pStyle w:val="ConsPlusNormal"/>
              <w:jc w:val="center"/>
            </w:pPr>
            <w:r>
              <w:t>30,00</w:t>
            </w:r>
          </w:p>
        </w:tc>
        <w:tc>
          <w:tcPr>
            <w:tcW w:w="1433" w:type="dxa"/>
            <w:vAlign w:val="center"/>
          </w:tcPr>
          <w:p w14:paraId="3354AC7D" w14:textId="77777777" w:rsidR="00CC1576" w:rsidRDefault="00CC1576">
            <w:pPr>
              <w:pStyle w:val="ConsPlusNormal"/>
              <w:jc w:val="center"/>
            </w:pPr>
            <w:r>
              <w:t>14</w:t>
            </w:r>
          </w:p>
        </w:tc>
      </w:tr>
      <w:tr w:rsidR="00CC1576" w14:paraId="48FCC025" w14:textId="77777777">
        <w:tc>
          <w:tcPr>
            <w:tcW w:w="3345" w:type="dxa"/>
            <w:vMerge w:val="restart"/>
          </w:tcPr>
          <w:p w14:paraId="4AC58EAE" w14:textId="77777777" w:rsidR="00CC1576" w:rsidRDefault="00CC1576">
            <w:pPr>
              <w:pStyle w:val="ConsPlusNormal"/>
              <w:jc w:val="both"/>
            </w:pPr>
            <w:r>
              <w:t>Трава и древесно-кустарниковая растительность на обочинах, высотой, см, более</w:t>
            </w:r>
          </w:p>
        </w:tc>
        <w:tc>
          <w:tcPr>
            <w:tcW w:w="1430" w:type="dxa"/>
            <w:vAlign w:val="center"/>
          </w:tcPr>
          <w:p w14:paraId="17FF8201" w14:textId="77777777" w:rsidR="00CC1576" w:rsidRDefault="00CC1576">
            <w:pPr>
              <w:pStyle w:val="ConsPlusNormal"/>
              <w:jc w:val="center"/>
            </w:pPr>
            <w:r>
              <w:t>IА, IБ, IВ</w:t>
            </w:r>
          </w:p>
        </w:tc>
        <w:tc>
          <w:tcPr>
            <w:tcW w:w="1430" w:type="dxa"/>
            <w:vAlign w:val="center"/>
          </w:tcPr>
          <w:p w14:paraId="402B1D35" w14:textId="77777777" w:rsidR="00CC1576" w:rsidRDefault="00CC1576">
            <w:pPr>
              <w:pStyle w:val="ConsPlusNormal"/>
              <w:jc w:val="center"/>
            </w:pPr>
            <w:r>
              <w:t>А - В</w:t>
            </w:r>
          </w:p>
        </w:tc>
        <w:tc>
          <w:tcPr>
            <w:tcW w:w="1430" w:type="dxa"/>
            <w:vMerge w:val="restart"/>
            <w:vAlign w:val="center"/>
          </w:tcPr>
          <w:p w14:paraId="510C409C" w14:textId="77777777" w:rsidR="00CC1576" w:rsidRDefault="00CC1576">
            <w:pPr>
              <w:pStyle w:val="ConsPlusNormal"/>
              <w:jc w:val="center"/>
            </w:pPr>
            <w:r>
              <w:t>15,00</w:t>
            </w:r>
          </w:p>
        </w:tc>
        <w:tc>
          <w:tcPr>
            <w:tcW w:w="1433" w:type="dxa"/>
            <w:vAlign w:val="center"/>
          </w:tcPr>
          <w:p w14:paraId="5E179004" w14:textId="77777777" w:rsidR="00CC1576" w:rsidRDefault="00CC1576">
            <w:pPr>
              <w:pStyle w:val="ConsPlusNormal"/>
              <w:jc w:val="center"/>
            </w:pPr>
            <w:r>
              <w:t>7</w:t>
            </w:r>
          </w:p>
        </w:tc>
      </w:tr>
      <w:tr w:rsidR="00CC1576" w14:paraId="33BE8415" w14:textId="77777777">
        <w:tc>
          <w:tcPr>
            <w:tcW w:w="3345" w:type="dxa"/>
            <w:vMerge/>
          </w:tcPr>
          <w:p w14:paraId="23642B5A" w14:textId="77777777" w:rsidR="00CC1576" w:rsidRDefault="00CC1576">
            <w:pPr>
              <w:pStyle w:val="ConsPlusNormal"/>
            </w:pPr>
          </w:p>
        </w:tc>
        <w:tc>
          <w:tcPr>
            <w:tcW w:w="1430" w:type="dxa"/>
            <w:vAlign w:val="center"/>
          </w:tcPr>
          <w:p w14:paraId="54DFE25A" w14:textId="77777777" w:rsidR="00CC1576" w:rsidRDefault="00CC1576">
            <w:pPr>
              <w:pStyle w:val="ConsPlusNormal"/>
              <w:jc w:val="center"/>
            </w:pPr>
            <w:r>
              <w:t>II, III</w:t>
            </w:r>
          </w:p>
        </w:tc>
        <w:tc>
          <w:tcPr>
            <w:tcW w:w="1430" w:type="dxa"/>
            <w:vAlign w:val="center"/>
          </w:tcPr>
          <w:p w14:paraId="2BFB7B8D" w14:textId="77777777" w:rsidR="00CC1576" w:rsidRDefault="00CC1576">
            <w:pPr>
              <w:pStyle w:val="ConsPlusNormal"/>
              <w:jc w:val="center"/>
            </w:pPr>
            <w:r>
              <w:t>Г, Д</w:t>
            </w:r>
          </w:p>
        </w:tc>
        <w:tc>
          <w:tcPr>
            <w:tcW w:w="1430" w:type="dxa"/>
            <w:vMerge/>
          </w:tcPr>
          <w:p w14:paraId="69BF966E" w14:textId="77777777" w:rsidR="00CC1576" w:rsidRDefault="00CC1576">
            <w:pPr>
              <w:pStyle w:val="ConsPlusNormal"/>
            </w:pPr>
          </w:p>
        </w:tc>
        <w:tc>
          <w:tcPr>
            <w:tcW w:w="1433" w:type="dxa"/>
            <w:vAlign w:val="center"/>
          </w:tcPr>
          <w:p w14:paraId="75FADB5D" w14:textId="77777777" w:rsidR="00CC1576" w:rsidRDefault="00CC1576">
            <w:pPr>
              <w:pStyle w:val="ConsPlusNormal"/>
              <w:jc w:val="center"/>
            </w:pPr>
            <w:r>
              <w:t>10</w:t>
            </w:r>
          </w:p>
        </w:tc>
      </w:tr>
      <w:tr w:rsidR="00CC1576" w14:paraId="0FF557D4" w14:textId="77777777">
        <w:tc>
          <w:tcPr>
            <w:tcW w:w="3345" w:type="dxa"/>
            <w:vMerge/>
          </w:tcPr>
          <w:p w14:paraId="2EDDF8DD" w14:textId="77777777" w:rsidR="00CC1576" w:rsidRDefault="00CC1576">
            <w:pPr>
              <w:pStyle w:val="ConsPlusNormal"/>
            </w:pPr>
          </w:p>
        </w:tc>
        <w:tc>
          <w:tcPr>
            <w:tcW w:w="1430" w:type="dxa"/>
            <w:vAlign w:val="center"/>
          </w:tcPr>
          <w:p w14:paraId="14A10AF5" w14:textId="77777777" w:rsidR="00CC1576" w:rsidRDefault="00CC1576">
            <w:pPr>
              <w:pStyle w:val="ConsPlusNormal"/>
              <w:jc w:val="center"/>
            </w:pPr>
            <w:r>
              <w:t>IV, V</w:t>
            </w:r>
          </w:p>
        </w:tc>
        <w:tc>
          <w:tcPr>
            <w:tcW w:w="1430" w:type="dxa"/>
            <w:vAlign w:val="center"/>
          </w:tcPr>
          <w:p w14:paraId="012E1639" w14:textId="77777777" w:rsidR="00CC1576" w:rsidRDefault="00CC1576">
            <w:pPr>
              <w:pStyle w:val="ConsPlusNormal"/>
              <w:jc w:val="center"/>
            </w:pPr>
            <w:r>
              <w:t>Е</w:t>
            </w:r>
          </w:p>
        </w:tc>
        <w:tc>
          <w:tcPr>
            <w:tcW w:w="1430" w:type="dxa"/>
            <w:vMerge/>
          </w:tcPr>
          <w:p w14:paraId="60174B8B" w14:textId="77777777" w:rsidR="00CC1576" w:rsidRDefault="00CC1576">
            <w:pPr>
              <w:pStyle w:val="ConsPlusNormal"/>
            </w:pPr>
          </w:p>
        </w:tc>
        <w:tc>
          <w:tcPr>
            <w:tcW w:w="1433" w:type="dxa"/>
            <w:vAlign w:val="center"/>
          </w:tcPr>
          <w:p w14:paraId="78B9EE3B" w14:textId="77777777" w:rsidR="00CC1576" w:rsidRDefault="00CC1576">
            <w:pPr>
              <w:pStyle w:val="ConsPlusNormal"/>
              <w:jc w:val="center"/>
            </w:pPr>
            <w:r>
              <w:t>14</w:t>
            </w:r>
          </w:p>
        </w:tc>
      </w:tr>
    </w:tbl>
    <w:p w14:paraId="5237265F" w14:textId="77777777" w:rsidR="00CC1576" w:rsidRDefault="00CC1576">
      <w:pPr>
        <w:pStyle w:val="ConsPlusNormal"/>
        <w:jc w:val="both"/>
      </w:pPr>
    </w:p>
    <w:p w14:paraId="28C7F9DB" w14:textId="77777777" w:rsidR="00CC1576" w:rsidRDefault="00CC1576">
      <w:pPr>
        <w:pStyle w:val="ConsPlusNormal"/>
        <w:ind w:firstLine="540"/>
        <w:jc w:val="both"/>
      </w:pPr>
      <w:r>
        <w:t>5.3.2 Возвышение обочины и разделительной полосы над проезжей частью при отсутствии бордюра не допускается на всех категориях дорог и группах улиц. Срок устранения возвышения обочины и разделительной полосы одни сутки.</w:t>
      </w:r>
    </w:p>
    <w:p w14:paraId="1AC91D41" w14:textId="77777777" w:rsidR="00CC1576" w:rsidRDefault="00CC1576">
      <w:pPr>
        <w:pStyle w:val="ConsPlusNormal"/>
        <w:spacing w:before="220"/>
        <w:ind w:firstLine="540"/>
        <w:jc w:val="both"/>
      </w:pPr>
      <w:r>
        <w:t xml:space="preserve">5.3.3 Требования к показателям ровности полос безопасности у разделительной полосы, укрепительных полос у обочин определяют по </w:t>
      </w:r>
      <w:hyperlink w:anchor="P160">
        <w:r>
          <w:rPr>
            <w:color w:val="0000FF"/>
          </w:rPr>
          <w:t>таблице 5.1</w:t>
        </w:r>
      </w:hyperlink>
      <w:r>
        <w:t xml:space="preserve"> или </w:t>
      </w:r>
      <w:hyperlink w:anchor="P194">
        <w:r>
          <w:rPr>
            <w:color w:val="0000FF"/>
          </w:rPr>
          <w:t>5.2</w:t>
        </w:r>
      </w:hyperlink>
      <w:r>
        <w:t>.</w:t>
      </w:r>
    </w:p>
    <w:p w14:paraId="30740029" w14:textId="77777777" w:rsidR="00CC1576" w:rsidRDefault="00CC1576">
      <w:pPr>
        <w:pStyle w:val="ConsPlusNormal"/>
        <w:jc w:val="both"/>
      </w:pPr>
    </w:p>
    <w:p w14:paraId="6D36EB8D" w14:textId="77777777" w:rsidR="00CC1576" w:rsidRDefault="00CC1576">
      <w:pPr>
        <w:pStyle w:val="ConsPlusTitle"/>
        <w:ind w:firstLine="540"/>
        <w:jc w:val="both"/>
        <w:outlineLvl w:val="1"/>
      </w:pPr>
      <w:r>
        <w:t>6 Требования к элементам обустройства и к оборудованию железнодорожных переездов</w:t>
      </w:r>
    </w:p>
    <w:p w14:paraId="6EF76513" w14:textId="77777777" w:rsidR="00CC1576" w:rsidRDefault="00CC1576">
      <w:pPr>
        <w:pStyle w:val="ConsPlusNormal"/>
        <w:jc w:val="both"/>
      </w:pPr>
    </w:p>
    <w:p w14:paraId="23ED76A0" w14:textId="77777777" w:rsidR="00CC1576" w:rsidRDefault="00CC1576">
      <w:pPr>
        <w:pStyle w:val="ConsPlusTitle"/>
        <w:ind w:firstLine="540"/>
        <w:jc w:val="both"/>
        <w:outlineLvl w:val="2"/>
      </w:pPr>
      <w:r>
        <w:t>6.1 Общие требования</w:t>
      </w:r>
    </w:p>
    <w:p w14:paraId="67ECA12E" w14:textId="77777777" w:rsidR="00CC1576" w:rsidRDefault="00CC1576">
      <w:pPr>
        <w:pStyle w:val="ConsPlusNormal"/>
        <w:jc w:val="both"/>
      </w:pPr>
    </w:p>
    <w:p w14:paraId="7BF03F5E" w14:textId="77777777" w:rsidR="00CC1576" w:rsidRDefault="00CC1576">
      <w:pPr>
        <w:pStyle w:val="ConsPlusNormal"/>
        <w:ind w:firstLine="540"/>
        <w:jc w:val="both"/>
      </w:pPr>
      <w:r>
        <w:t>6.1.1 Ограничение видимости дорожных знаков и светофоров, вызванное каким-либо препятствием (зелеными насаждениями или конструкциями), не допускается. Обрезку зеленых насаждений для обеспечения видимости осуществляют в течение одних суток на дорогах категорий IА - III и улицах групп А - Д, на остальных дорогах и улицах - в течение 3-х сут.</w:t>
      </w:r>
    </w:p>
    <w:p w14:paraId="4ABBFB4C" w14:textId="77777777" w:rsidR="00CC1576" w:rsidRDefault="00CC1576">
      <w:pPr>
        <w:pStyle w:val="ConsPlusNormal"/>
        <w:spacing w:before="220"/>
        <w:ind w:firstLine="540"/>
        <w:jc w:val="both"/>
      </w:pPr>
      <w:r>
        <w:t xml:space="preserve">6.1.2 Временные технические средства организации дорожного движения по </w:t>
      </w:r>
      <w:hyperlink r:id="rId60">
        <w:r>
          <w:rPr>
            <w:color w:val="0000FF"/>
          </w:rPr>
          <w:t>ГОСТ 32758</w:t>
        </w:r>
      </w:hyperlink>
      <w:r>
        <w:t xml:space="preserve">, установленные в местах проведения работ по реконструкции, капитальному ремонту и ремонту </w:t>
      </w:r>
      <w:hyperlink w:anchor="P1248">
        <w:r>
          <w:rPr>
            <w:color w:val="0000FF"/>
          </w:rPr>
          <w:t>[3]</w:t>
        </w:r>
      </w:hyperlink>
      <w:r>
        <w:t xml:space="preserve"> на всех категориях дорог и групп улиц должны быть убраны, демонтированы или демаркированы в течение суток после устранения причин, вызвавших необходимость их установки, в метах </w:t>
      </w:r>
      <w:r>
        <w:lastRenderedPageBreak/>
        <w:t>проведения работ по содержанию - в течение одного часа.</w:t>
      </w:r>
    </w:p>
    <w:p w14:paraId="28A48015" w14:textId="77777777" w:rsidR="00CC1576" w:rsidRDefault="00CC1576">
      <w:pPr>
        <w:pStyle w:val="ConsPlusNormal"/>
        <w:spacing w:before="220"/>
        <w:ind w:firstLine="540"/>
        <w:jc w:val="both"/>
      </w:pPr>
      <w:r>
        <w:t>Допускается полностью закрывать лицевые поверхности знаков чехлами, которые должны скрывать их изображения и быть надежно закреплены.</w:t>
      </w:r>
    </w:p>
    <w:p w14:paraId="49D26791" w14:textId="77777777" w:rsidR="00CC1576" w:rsidRDefault="00CC1576">
      <w:pPr>
        <w:pStyle w:val="ConsPlusNormal"/>
        <w:jc w:val="both"/>
      </w:pPr>
    </w:p>
    <w:p w14:paraId="27DBF986" w14:textId="77777777" w:rsidR="00CC1576" w:rsidRDefault="00CC1576">
      <w:pPr>
        <w:pStyle w:val="ConsPlusTitle"/>
        <w:ind w:firstLine="540"/>
        <w:jc w:val="both"/>
        <w:outlineLvl w:val="2"/>
      </w:pPr>
      <w:r>
        <w:t>6.2 Дорожные знаки</w:t>
      </w:r>
    </w:p>
    <w:p w14:paraId="3D0046F9" w14:textId="77777777" w:rsidR="00CC1576" w:rsidRDefault="00CC1576">
      <w:pPr>
        <w:pStyle w:val="ConsPlusNormal"/>
        <w:jc w:val="both"/>
      </w:pPr>
    </w:p>
    <w:p w14:paraId="4EAF8843" w14:textId="77777777" w:rsidR="00CC1576" w:rsidRDefault="00CC1576">
      <w:pPr>
        <w:pStyle w:val="ConsPlusNormal"/>
        <w:ind w:firstLine="540"/>
        <w:jc w:val="both"/>
      </w:pPr>
      <w:r>
        <w:t xml:space="preserve">6.2.1 Дороги и улицы должны быть обустроены дорожными знаками по </w:t>
      </w:r>
      <w:hyperlink r:id="rId61">
        <w:r>
          <w:rPr>
            <w:color w:val="0000FF"/>
          </w:rPr>
          <w:t>ГОСТ 32945</w:t>
        </w:r>
      </w:hyperlink>
      <w:r>
        <w:t xml:space="preserve">, изображения, символы и надписи, фотометрические и колометрические характеристики которых должны соответствовать </w:t>
      </w:r>
      <w:hyperlink r:id="rId62">
        <w:r>
          <w:rPr>
            <w:color w:val="0000FF"/>
          </w:rPr>
          <w:t>ГОСТ Р 52290</w:t>
        </w:r>
      </w:hyperlink>
      <w:r>
        <w:t xml:space="preserve">, знаками переменной информации (далее - ЗПИ) - по </w:t>
      </w:r>
      <w:hyperlink r:id="rId63">
        <w:r>
          <w:rPr>
            <w:color w:val="0000FF"/>
          </w:rPr>
          <w:t>ГОСТ 32865</w:t>
        </w:r>
      </w:hyperlink>
      <w:r>
        <w:t xml:space="preserve">. Знаки должны быть установлены по </w:t>
      </w:r>
      <w:hyperlink r:id="rId64">
        <w:r>
          <w:rPr>
            <w:color w:val="0000FF"/>
          </w:rPr>
          <w:t>ГОСТ Р 52289</w:t>
        </w:r>
      </w:hyperlink>
      <w:r>
        <w:t xml:space="preserve"> в соответствии с утвержденным проектом (схемой) организации дорожного движения.</w:t>
      </w:r>
    </w:p>
    <w:p w14:paraId="3F0B48F5" w14:textId="77777777" w:rsidR="00CC1576" w:rsidRDefault="00CC1576">
      <w:pPr>
        <w:pStyle w:val="ConsPlusNormal"/>
        <w:spacing w:before="220"/>
        <w:ind w:firstLine="540"/>
        <w:jc w:val="both"/>
      </w:pPr>
      <w:r>
        <w:t xml:space="preserve">Опоры дорожных знаков на дорогах должны соответствовать требованиям </w:t>
      </w:r>
      <w:hyperlink r:id="rId65">
        <w:r>
          <w:rPr>
            <w:color w:val="0000FF"/>
          </w:rPr>
          <w:t>ГОСТ 32948</w:t>
        </w:r>
      </w:hyperlink>
      <w:r>
        <w:t>.</w:t>
      </w:r>
    </w:p>
    <w:p w14:paraId="2EFAB7F2" w14:textId="77777777" w:rsidR="00CC1576" w:rsidRDefault="00CC1576">
      <w:pPr>
        <w:pStyle w:val="ConsPlusNormal"/>
        <w:spacing w:before="220"/>
        <w:ind w:firstLine="540"/>
        <w:jc w:val="both"/>
      </w:pPr>
      <w:r>
        <w:t>6.2.2 Лицевая поверхность дорожного знака не должна иметь загрязнений и снежно-ледяных отложений, затрудняющих распознавание его символов или надписей, которые должны быть удалены в течение одних суток с момента обнаружения.</w:t>
      </w:r>
    </w:p>
    <w:p w14:paraId="636F89B1" w14:textId="77777777" w:rsidR="00CC1576" w:rsidRDefault="00CC1576">
      <w:pPr>
        <w:pStyle w:val="ConsPlusNormal"/>
        <w:spacing w:before="220"/>
        <w:ind w:firstLine="540"/>
        <w:jc w:val="both"/>
      </w:pPr>
      <w:r>
        <w:t xml:space="preserve">6.2.3 Утраченные знаки должны быть установлены в сроки по </w:t>
      </w:r>
      <w:hyperlink w:anchor="P470">
        <w:r>
          <w:rPr>
            <w:color w:val="0000FF"/>
          </w:rPr>
          <w:t>таблице 6.1</w:t>
        </w:r>
      </w:hyperlink>
      <w:r>
        <w:t>.</w:t>
      </w:r>
    </w:p>
    <w:p w14:paraId="49022FC8" w14:textId="77777777" w:rsidR="00CC1576" w:rsidRDefault="00CC1576">
      <w:pPr>
        <w:pStyle w:val="ConsPlusNormal"/>
        <w:spacing w:before="220"/>
        <w:ind w:firstLine="540"/>
        <w:jc w:val="both"/>
      </w:pPr>
      <w:bookmarkStart w:id="12" w:name="P468"/>
      <w:bookmarkEnd w:id="12"/>
      <w:r>
        <w:t xml:space="preserve">6.2.4 Дорожные знаки и знаки переменной информации не должны иметь дефектов, указанных в </w:t>
      </w:r>
      <w:hyperlink w:anchor="P1075">
        <w:r>
          <w:rPr>
            <w:color w:val="0000FF"/>
          </w:rPr>
          <w:t>таблице Б.1</w:t>
        </w:r>
      </w:hyperlink>
      <w:r>
        <w:t xml:space="preserve"> приложения Б. Устранение дефектов осуществляют в сроки, приведенные в таблице 6.1.</w:t>
      </w:r>
    </w:p>
    <w:p w14:paraId="73EFD562" w14:textId="77777777" w:rsidR="00CC1576" w:rsidRDefault="00CC1576">
      <w:pPr>
        <w:pStyle w:val="ConsPlusNormal"/>
        <w:jc w:val="both"/>
      </w:pPr>
    </w:p>
    <w:p w14:paraId="52DA069D" w14:textId="77777777" w:rsidR="00CC1576" w:rsidRDefault="00CC1576">
      <w:pPr>
        <w:pStyle w:val="ConsPlusTitle"/>
        <w:jc w:val="both"/>
        <w:outlineLvl w:val="3"/>
      </w:pPr>
      <w:bookmarkStart w:id="13" w:name="P470"/>
      <w:bookmarkEnd w:id="13"/>
      <w:r>
        <w:t>Таблица 6.1 - Сроки устранения дефектов дорожных знаков и знаков переменной информации</w:t>
      </w:r>
    </w:p>
    <w:p w14:paraId="113C922D"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C1576" w14:paraId="392C45BA" w14:textId="77777777">
        <w:tc>
          <w:tcPr>
            <w:tcW w:w="3344" w:type="dxa"/>
          </w:tcPr>
          <w:p w14:paraId="5BC0735B" w14:textId="77777777" w:rsidR="00CC1576" w:rsidRDefault="00CC1576">
            <w:pPr>
              <w:pStyle w:val="ConsPlusNormal"/>
              <w:jc w:val="center"/>
            </w:pPr>
            <w:r>
              <w:t>Наименование дефекта</w:t>
            </w:r>
          </w:p>
        </w:tc>
        <w:tc>
          <w:tcPr>
            <w:tcW w:w="1529" w:type="dxa"/>
          </w:tcPr>
          <w:p w14:paraId="01164DF1" w14:textId="77777777" w:rsidR="00CC1576" w:rsidRDefault="00CC1576">
            <w:pPr>
              <w:pStyle w:val="ConsPlusNormal"/>
              <w:jc w:val="center"/>
            </w:pPr>
            <w:r>
              <w:t>Категория дороги</w:t>
            </w:r>
          </w:p>
        </w:tc>
        <w:tc>
          <w:tcPr>
            <w:tcW w:w="1530" w:type="dxa"/>
          </w:tcPr>
          <w:p w14:paraId="4FB8CEE5" w14:textId="77777777" w:rsidR="00CC1576" w:rsidRDefault="00CC1576">
            <w:pPr>
              <w:pStyle w:val="ConsPlusNormal"/>
              <w:jc w:val="center"/>
            </w:pPr>
            <w:r>
              <w:t>Группа улиц</w:t>
            </w:r>
          </w:p>
        </w:tc>
        <w:tc>
          <w:tcPr>
            <w:tcW w:w="2664" w:type="dxa"/>
          </w:tcPr>
          <w:p w14:paraId="7FE617CE" w14:textId="77777777" w:rsidR="00CC1576" w:rsidRDefault="00CC1576">
            <w:pPr>
              <w:pStyle w:val="ConsPlusNormal"/>
              <w:jc w:val="center"/>
            </w:pPr>
            <w:r>
              <w:t>Срок устранения, сут, не более</w:t>
            </w:r>
          </w:p>
        </w:tc>
      </w:tr>
      <w:tr w:rsidR="00CC1576" w14:paraId="5C5F045E" w14:textId="77777777">
        <w:tc>
          <w:tcPr>
            <w:tcW w:w="3344" w:type="dxa"/>
            <w:vMerge w:val="restart"/>
            <w:vAlign w:val="center"/>
          </w:tcPr>
          <w:p w14:paraId="727BCF34" w14:textId="77777777" w:rsidR="00CC1576" w:rsidRDefault="00CC1576">
            <w:pPr>
              <w:pStyle w:val="ConsPlusNormal"/>
            </w:pPr>
            <w:r>
              <w:t>Утрата знака</w:t>
            </w:r>
          </w:p>
        </w:tc>
        <w:tc>
          <w:tcPr>
            <w:tcW w:w="3059" w:type="dxa"/>
            <w:gridSpan w:val="2"/>
            <w:vMerge w:val="restart"/>
            <w:vAlign w:val="center"/>
          </w:tcPr>
          <w:p w14:paraId="12C8E78B" w14:textId="77777777" w:rsidR="00CC1576" w:rsidRDefault="00CC1576">
            <w:pPr>
              <w:pStyle w:val="ConsPlusNormal"/>
              <w:jc w:val="center"/>
            </w:pPr>
            <w:r>
              <w:t>Для всех категорий дорог и групп улиц</w:t>
            </w:r>
          </w:p>
        </w:tc>
        <w:tc>
          <w:tcPr>
            <w:tcW w:w="2664" w:type="dxa"/>
            <w:vAlign w:val="center"/>
          </w:tcPr>
          <w:p w14:paraId="40677778" w14:textId="77777777" w:rsidR="00CC1576" w:rsidRDefault="00CC1576">
            <w:pPr>
              <w:pStyle w:val="ConsPlusNormal"/>
              <w:jc w:val="center"/>
            </w:pPr>
            <w:r>
              <w:t xml:space="preserve">1 </w:t>
            </w:r>
            <w:hyperlink w:anchor="P489">
              <w:r>
                <w:rPr>
                  <w:color w:val="0000FF"/>
                </w:rPr>
                <w:t>&lt;*&gt;</w:t>
              </w:r>
            </w:hyperlink>
          </w:p>
        </w:tc>
      </w:tr>
      <w:tr w:rsidR="00CC1576" w14:paraId="4BC5EFE9" w14:textId="77777777">
        <w:tc>
          <w:tcPr>
            <w:tcW w:w="3344" w:type="dxa"/>
            <w:vMerge/>
          </w:tcPr>
          <w:p w14:paraId="443778D1" w14:textId="77777777" w:rsidR="00CC1576" w:rsidRDefault="00CC1576">
            <w:pPr>
              <w:pStyle w:val="ConsPlusNormal"/>
            </w:pPr>
          </w:p>
        </w:tc>
        <w:tc>
          <w:tcPr>
            <w:tcW w:w="3059" w:type="dxa"/>
            <w:gridSpan w:val="2"/>
            <w:vMerge/>
          </w:tcPr>
          <w:p w14:paraId="1F22CEA2" w14:textId="77777777" w:rsidR="00CC1576" w:rsidRDefault="00CC1576">
            <w:pPr>
              <w:pStyle w:val="ConsPlusNormal"/>
            </w:pPr>
          </w:p>
        </w:tc>
        <w:tc>
          <w:tcPr>
            <w:tcW w:w="2664" w:type="dxa"/>
            <w:vAlign w:val="center"/>
          </w:tcPr>
          <w:p w14:paraId="155DD520" w14:textId="77777777" w:rsidR="00CC1576" w:rsidRDefault="00CC1576">
            <w:pPr>
              <w:pStyle w:val="ConsPlusNormal"/>
              <w:jc w:val="center"/>
            </w:pPr>
            <w:r>
              <w:t>2</w:t>
            </w:r>
          </w:p>
        </w:tc>
      </w:tr>
      <w:tr w:rsidR="00CC1576" w14:paraId="10DC3CC9" w14:textId="77777777">
        <w:tc>
          <w:tcPr>
            <w:tcW w:w="3344" w:type="dxa"/>
            <w:tcBorders>
              <w:bottom w:val="nil"/>
            </w:tcBorders>
            <w:vAlign w:val="center"/>
          </w:tcPr>
          <w:p w14:paraId="03919BD5" w14:textId="77777777" w:rsidR="00CC1576" w:rsidRDefault="00CC1576">
            <w:pPr>
              <w:pStyle w:val="ConsPlusNormal"/>
            </w:pPr>
            <w:r>
              <w:t>Нарушение целостности лицевой поверхности</w:t>
            </w:r>
          </w:p>
        </w:tc>
        <w:tc>
          <w:tcPr>
            <w:tcW w:w="3059" w:type="dxa"/>
            <w:gridSpan w:val="2"/>
            <w:vMerge w:val="restart"/>
            <w:vAlign w:val="center"/>
          </w:tcPr>
          <w:p w14:paraId="0413FA39" w14:textId="77777777" w:rsidR="00CC1576" w:rsidRDefault="00CC1576">
            <w:pPr>
              <w:pStyle w:val="ConsPlusNormal"/>
              <w:jc w:val="center"/>
            </w:pPr>
            <w:r>
              <w:t>Для всех категорий дорог и групп улиц</w:t>
            </w:r>
          </w:p>
        </w:tc>
        <w:tc>
          <w:tcPr>
            <w:tcW w:w="2664" w:type="dxa"/>
            <w:vAlign w:val="center"/>
          </w:tcPr>
          <w:p w14:paraId="0D7306E5" w14:textId="77777777" w:rsidR="00CC1576" w:rsidRDefault="00CC1576">
            <w:pPr>
              <w:pStyle w:val="ConsPlusNormal"/>
              <w:jc w:val="center"/>
            </w:pPr>
            <w:r>
              <w:t xml:space="preserve">1 </w:t>
            </w:r>
            <w:hyperlink w:anchor="P489">
              <w:r>
                <w:rPr>
                  <w:color w:val="0000FF"/>
                </w:rPr>
                <w:t>&lt;*&gt;</w:t>
              </w:r>
            </w:hyperlink>
          </w:p>
        </w:tc>
      </w:tr>
      <w:tr w:rsidR="00CC1576" w14:paraId="2E2E0C32" w14:textId="77777777">
        <w:tc>
          <w:tcPr>
            <w:tcW w:w="3344" w:type="dxa"/>
            <w:tcBorders>
              <w:top w:val="nil"/>
            </w:tcBorders>
            <w:vAlign w:val="center"/>
          </w:tcPr>
          <w:p w14:paraId="6C14AA55" w14:textId="77777777" w:rsidR="00CC1576" w:rsidRDefault="00CC1576">
            <w:pPr>
              <w:pStyle w:val="ConsPlusNormal"/>
            </w:pPr>
            <w:r>
              <w:t>Изменение светотехнических характеристик</w:t>
            </w:r>
          </w:p>
        </w:tc>
        <w:tc>
          <w:tcPr>
            <w:tcW w:w="3059" w:type="dxa"/>
            <w:gridSpan w:val="2"/>
            <w:vMerge/>
          </w:tcPr>
          <w:p w14:paraId="6FD76B5F" w14:textId="77777777" w:rsidR="00CC1576" w:rsidRDefault="00CC1576">
            <w:pPr>
              <w:pStyle w:val="ConsPlusNormal"/>
            </w:pPr>
          </w:p>
        </w:tc>
        <w:tc>
          <w:tcPr>
            <w:tcW w:w="2664" w:type="dxa"/>
            <w:vAlign w:val="center"/>
          </w:tcPr>
          <w:p w14:paraId="363F1C50" w14:textId="77777777" w:rsidR="00CC1576" w:rsidRDefault="00CC1576">
            <w:pPr>
              <w:pStyle w:val="ConsPlusNormal"/>
              <w:jc w:val="center"/>
            </w:pPr>
            <w:r>
              <w:t>3</w:t>
            </w:r>
          </w:p>
        </w:tc>
      </w:tr>
      <w:tr w:rsidR="00CC1576" w14:paraId="0557F00C" w14:textId="77777777">
        <w:tc>
          <w:tcPr>
            <w:tcW w:w="3344" w:type="dxa"/>
            <w:vMerge w:val="restart"/>
            <w:vAlign w:val="center"/>
          </w:tcPr>
          <w:p w14:paraId="3796998E" w14:textId="77777777" w:rsidR="00CC1576" w:rsidRDefault="00CC1576">
            <w:pPr>
              <w:pStyle w:val="ConsPlusNormal"/>
            </w:pPr>
            <w:r>
              <w:t>Изменение положения знака</w:t>
            </w:r>
          </w:p>
        </w:tc>
        <w:tc>
          <w:tcPr>
            <w:tcW w:w="3059" w:type="dxa"/>
            <w:gridSpan w:val="2"/>
            <w:vMerge w:val="restart"/>
            <w:vAlign w:val="center"/>
          </w:tcPr>
          <w:p w14:paraId="278DA9B0" w14:textId="77777777" w:rsidR="00CC1576" w:rsidRDefault="00CC1576">
            <w:pPr>
              <w:pStyle w:val="ConsPlusNormal"/>
              <w:jc w:val="center"/>
            </w:pPr>
            <w:r>
              <w:t>Для всех категорий дорог и групп улиц</w:t>
            </w:r>
          </w:p>
        </w:tc>
        <w:tc>
          <w:tcPr>
            <w:tcW w:w="2664" w:type="dxa"/>
            <w:vAlign w:val="center"/>
          </w:tcPr>
          <w:p w14:paraId="00B39B42" w14:textId="77777777" w:rsidR="00CC1576" w:rsidRDefault="00CC1576">
            <w:pPr>
              <w:pStyle w:val="ConsPlusNormal"/>
              <w:jc w:val="center"/>
            </w:pPr>
            <w:r>
              <w:t xml:space="preserve">3 </w:t>
            </w:r>
            <w:hyperlink w:anchor="P489">
              <w:r>
                <w:rPr>
                  <w:color w:val="0000FF"/>
                </w:rPr>
                <w:t>&lt;*&gt;</w:t>
              </w:r>
            </w:hyperlink>
          </w:p>
        </w:tc>
      </w:tr>
      <w:tr w:rsidR="00CC1576" w14:paraId="2C10143E" w14:textId="77777777">
        <w:tc>
          <w:tcPr>
            <w:tcW w:w="3344" w:type="dxa"/>
            <w:vMerge/>
          </w:tcPr>
          <w:p w14:paraId="19A0B143" w14:textId="77777777" w:rsidR="00CC1576" w:rsidRDefault="00CC1576">
            <w:pPr>
              <w:pStyle w:val="ConsPlusNormal"/>
            </w:pPr>
          </w:p>
        </w:tc>
        <w:tc>
          <w:tcPr>
            <w:tcW w:w="3059" w:type="dxa"/>
            <w:gridSpan w:val="2"/>
            <w:vMerge/>
          </w:tcPr>
          <w:p w14:paraId="44BD1F74" w14:textId="77777777" w:rsidR="00CC1576" w:rsidRDefault="00CC1576">
            <w:pPr>
              <w:pStyle w:val="ConsPlusNormal"/>
            </w:pPr>
          </w:p>
        </w:tc>
        <w:tc>
          <w:tcPr>
            <w:tcW w:w="2664" w:type="dxa"/>
            <w:vAlign w:val="center"/>
          </w:tcPr>
          <w:p w14:paraId="266C83FC" w14:textId="77777777" w:rsidR="00CC1576" w:rsidRDefault="00CC1576">
            <w:pPr>
              <w:pStyle w:val="ConsPlusNormal"/>
              <w:jc w:val="center"/>
            </w:pPr>
            <w:r>
              <w:t>5</w:t>
            </w:r>
          </w:p>
        </w:tc>
      </w:tr>
      <w:tr w:rsidR="00CC1576" w14:paraId="2622328D" w14:textId="77777777">
        <w:tc>
          <w:tcPr>
            <w:tcW w:w="9067" w:type="dxa"/>
            <w:gridSpan w:val="4"/>
          </w:tcPr>
          <w:p w14:paraId="7FE5631D" w14:textId="77777777" w:rsidR="00CC1576" w:rsidRDefault="00CC1576">
            <w:pPr>
              <w:pStyle w:val="ConsPlusNormal"/>
              <w:ind w:firstLine="283"/>
              <w:jc w:val="both"/>
            </w:pPr>
            <w:bookmarkStart w:id="14" w:name="P489"/>
            <w:bookmarkEnd w:id="14"/>
            <w:r>
              <w:t>&lt;*&gt; Для знаков 2, 4 и 5 групп (кроме знаков индивидуального проектирования).</w:t>
            </w:r>
          </w:p>
          <w:p w14:paraId="1E185283" w14:textId="77777777" w:rsidR="00CC1576" w:rsidRDefault="00CC1576">
            <w:pPr>
              <w:pStyle w:val="ConsPlusNormal"/>
              <w:ind w:firstLine="283"/>
              <w:jc w:val="both"/>
            </w:pPr>
            <w:r>
              <w:t>Примечание - Все виды дефектов (кроме изменения положения) знаков индивидуального проектирования площадью до 20 м</w:t>
            </w:r>
            <w:r>
              <w:rPr>
                <w:vertAlign w:val="superscript"/>
              </w:rPr>
              <w:t>2</w:t>
            </w:r>
            <w:r>
              <w:t xml:space="preserve"> устраняют в течение 7 сут, свыше 20 м</w:t>
            </w:r>
            <w:r>
              <w:rPr>
                <w:vertAlign w:val="superscript"/>
              </w:rPr>
              <w:t>2</w:t>
            </w:r>
            <w:r>
              <w:t xml:space="preserve"> - в течение 20 сут.</w:t>
            </w:r>
          </w:p>
        </w:tc>
      </w:tr>
    </w:tbl>
    <w:p w14:paraId="08F9FF3A" w14:textId="77777777" w:rsidR="00CC1576" w:rsidRDefault="00CC1576">
      <w:pPr>
        <w:pStyle w:val="ConsPlusNormal"/>
        <w:jc w:val="both"/>
      </w:pPr>
    </w:p>
    <w:p w14:paraId="79C109CA" w14:textId="77777777" w:rsidR="00CC1576" w:rsidRDefault="00CC1576">
      <w:pPr>
        <w:pStyle w:val="ConsPlusTitle"/>
        <w:ind w:firstLine="540"/>
        <w:jc w:val="both"/>
        <w:outlineLvl w:val="2"/>
      </w:pPr>
      <w:r>
        <w:t>6.3 Дорожная разметка</w:t>
      </w:r>
    </w:p>
    <w:p w14:paraId="7DA193A6" w14:textId="77777777" w:rsidR="00CC1576" w:rsidRDefault="00CC1576">
      <w:pPr>
        <w:pStyle w:val="ConsPlusNormal"/>
        <w:jc w:val="both"/>
      </w:pPr>
    </w:p>
    <w:p w14:paraId="3AAA3E84" w14:textId="77777777" w:rsidR="00CC1576" w:rsidRDefault="00CC1576">
      <w:pPr>
        <w:pStyle w:val="ConsPlusNormal"/>
        <w:ind w:firstLine="540"/>
        <w:jc w:val="both"/>
      </w:pPr>
      <w:r>
        <w:t xml:space="preserve">6.3.1 Дороги и улицы должны иметь дорожную разметку по </w:t>
      </w:r>
      <w:hyperlink r:id="rId66">
        <w:r>
          <w:rPr>
            <w:color w:val="0000FF"/>
          </w:rPr>
          <w:t>ГОСТ 32953</w:t>
        </w:r>
      </w:hyperlink>
      <w:r>
        <w:t xml:space="preserve">, форма, размеры и цвет которой должны соответствовать </w:t>
      </w:r>
      <w:hyperlink r:id="rId67">
        <w:r>
          <w:rPr>
            <w:color w:val="0000FF"/>
          </w:rPr>
          <w:t>ГОСТ Р 51256</w:t>
        </w:r>
      </w:hyperlink>
      <w:r>
        <w:t xml:space="preserve">. Разметка должна быть нанесена по </w:t>
      </w:r>
      <w:hyperlink r:id="rId68">
        <w:r>
          <w:rPr>
            <w:color w:val="0000FF"/>
          </w:rPr>
          <w:t>ГОСТ Р 52289</w:t>
        </w:r>
      </w:hyperlink>
      <w:r>
        <w:t xml:space="preserve"> в соответствии с утвержденным проектом (схемой) организации дорожного движения.</w:t>
      </w:r>
    </w:p>
    <w:p w14:paraId="302D277E" w14:textId="77777777" w:rsidR="00CC1576" w:rsidRDefault="00CC1576">
      <w:pPr>
        <w:pStyle w:val="ConsPlusNormal"/>
        <w:spacing w:before="220"/>
        <w:ind w:firstLine="540"/>
        <w:jc w:val="both"/>
      </w:pPr>
      <w:bookmarkStart w:id="15" w:name="P495"/>
      <w:bookmarkEnd w:id="15"/>
      <w:r>
        <w:t xml:space="preserve">6.3.2 Дорожная разметка не должна иметь дефектов, указанных в </w:t>
      </w:r>
      <w:hyperlink w:anchor="P1094">
        <w:r>
          <w:rPr>
            <w:color w:val="0000FF"/>
          </w:rPr>
          <w:t>таблице Б.2</w:t>
        </w:r>
      </w:hyperlink>
      <w:r>
        <w:t xml:space="preserve"> приложения Б. </w:t>
      </w:r>
      <w:r>
        <w:lastRenderedPageBreak/>
        <w:t>Устранение дефектов осуществляют в сроки, приведенные в таблице 6.2.</w:t>
      </w:r>
    </w:p>
    <w:p w14:paraId="4F50E8EF" w14:textId="77777777" w:rsidR="00CC1576" w:rsidRDefault="00CC1576">
      <w:pPr>
        <w:pStyle w:val="ConsPlusNormal"/>
        <w:jc w:val="both"/>
      </w:pPr>
    </w:p>
    <w:p w14:paraId="6E0502B2" w14:textId="77777777" w:rsidR="00CC1576" w:rsidRDefault="00CC1576">
      <w:pPr>
        <w:pStyle w:val="ConsPlusTitle"/>
        <w:jc w:val="both"/>
        <w:outlineLvl w:val="3"/>
      </w:pPr>
      <w:r>
        <w:t>Таблица 6.2 - Сроки устранения дефектов дорожной разметки</w:t>
      </w:r>
    </w:p>
    <w:p w14:paraId="514559C1"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C1576" w14:paraId="39B04FAF" w14:textId="77777777">
        <w:tc>
          <w:tcPr>
            <w:tcW w:w="3344" w:type="dxa"/>
          </w:tcPr>
          <w:p w14:paraId="6C911AF3" w14:textId="77777777" w:rsidR="00CC1576" w:rsidRDefault="00CC1576">
            <w:pPr>
              <w:pStyle w:val="ConsPlusNormal"/>
              <w:jc w:val="center"/>
            </w:pPr>
            <w:r>
              <w:t>Наименование дефекта</w:t>
            </w:r>
          </w:p>
        </w:tc>
        <w:tc>
          <w:tcPr>
            <w:tcW w:w="1529" w:type="dxa"/>
          </w:tcPr>
          <w:p w14:paraId="15C3D451" w14:textId="77777777" w:rsidR="00CC1576" w:rsidRDefault="00CC1576">
            <w:pPr>
              <w:pStyle w:val="ConsPlusNormal"/>
              <w:jc w:val="center"/>
            </w:pPr>
            <w:r>
              <w:t>Категории дорог</w:t>
            </w:r>
          </w:p>
        </w:tc>
        <w:tc>
          <w:tcPr>
            <w:tcW w:w="1530" w:type="dxa"/>
          </w:tcPr>
          <w:p w14:paraId="14B4DA9B" w14:textId="77777777" w:rsidR="00CC1576" w:rsidRDefault="00CC1576">
            <w:pPr>
              <w:pStyle w:val="ConsPlusNormal"/>
              <w:jc w:val="center"/>
            </w:pPr>
            <w:r>
              <w:t>Группа улиц</w:t>
            </w:r>
          </w:p>
        </w:tc>
        <w:tc>
          <w:tcPr>
            <w:tcW w:w="2664" w:type="dxa"/>
          </w:tcPr>
          <w:p w14:paraId="7933221B" w14:textId="77777777" w:rsidR="00CC1576" w:rsidRDefault="00CC1576">
            <w:pPr>
              <w:pStyle w:val="ConsPlusNormal"/>
              <w:jc w:val="center"/>
            </w:pPr>
            <w:r>
              <w:t>Срок устранения, сут, не более</w:t>
            </w:r>
          </w:p>
        </w:tc>
      </w:tr>
      <w:tr w:rsidR="00CC1576" w14:paraId="06BD036C" w14:textId="77777777">
        <w:tc>
          <w:tcPr>
            <w:tcW w:w="3344" w:type="dxa"/>
          </w:tcPr>
          <w:p w14:paraId="3BEDB960" w14:textId="77777777" w:rsidR="00CC1576" w:rsidRDefault="00CC1576">
            <w:pPr>
              <w:pStyle w:val="ConsPlusNormal"/>
            </w:pPr>
            <w:r>
              <w:t>Износ и разрушение</w:t>
            </w:r>
          </w:p>
        </w:tc>
        <w:tc>
          <w:tcPr>
            <w:tcW w:w="1529" w:type="dxa"/>
            <w:vMerge w:val="restart"/>
            <w:vAlign w:val="center"/>
          </w:tcPr>
          <w:p w14:paraId="29ED78AF" w14:textId="77777777" w:rsidR="00CC1576" w:rsidRDefault="00CC1576">
            <w:pPr>
              <w:pStyle w:val="ConsPlusNormal"/>
              <w:jc w:val="center"/>
            </w:pPr>
            <w:r>
              <w:t>IА - IV</w:t>
            </w:r>
          </w:p>
        </w:tc>
        <w:tc>
          <w:tcPr>
            <w:tcW w:w="1530" w:type="dxa"/>
            <w:vMerge w:val="restart"/>
            <w:vAlign w:val="center"/>
          </w:tcPr>
          <w:p w14:paraId="163B9F21" w14:textId="77777777" w:rsidR="00CC1576" w:rsidRDefault="00CC1576">
            <w:pPr>
              <w:pStyle w:val="ConsPlusNormal"/>
              <w:jc w:val="center"/>
            </w:pPr>
            <w:r>
              <w:t>А - Д</w:t>
            </w:r>
          </w:p>
          <w:p w14:paraId="08546865" w14:textId="77777777" w:rsidR="00CC1576" w:rsidRDefault="00CC1576">
            <w:pPr>
              <w:pStyle w:val="ConsPlusNormal"/>
              <w:jc w:val="center"/>
            </w:pPr>
            <w:r>
              <w:t>с цементно- или асфальтобетонным покрытием</w:t>
            </w:r>
          </w:p>
        </w:tc>
        <w:tc>
          <w:tcPr>
            <w:tcW w:w="2664" w:type="dxa"/>
            <w:vMerge w:val="restart"/>
            <w:vAlign w:val="center"/>
          </w:tcPr>
          <w:p w14:paraId="29358F09" w14:textId="77777777" w:rsidR="00CC1576" w:rsidRDefault="00CC1576">
            <w:pPr>
              <w:pStyle w:val="ConsPlusNormal"/>
              <w:jc w:val="center"/>
            </w:pPr>
            <w:r>
              <w:t>30</w:t>
            </w:r>
          </w:p>
        </w:tc>
      </w:tr>
      <w:tr w:rsidR="00CC1576" w14:paraId="1489CB3F" w14:textId="77777777">
        <w:tc>
          <w:tcPr>
            <w:tcW w:w="3344" w:type="dxa"/>
          </w:tcPr>
          <w:p w14:paraId="1C38EDB9" w14:textId="77777777" w:rsidR="00CC1576" w:rsidRDefault="00CC1576">
            <w:pPr>
              <w:pStyle w:val="ConsPlusNormal"/>
            </w:pPr>
            <w:r>
              <w:t>Изменение светотехнических характеристик</w:t>
            </w:r>
          </w:p>
        </w:tc>
        <w:tc>
          <w:tcPr>
            <w:tcW w:w="1529" w:type="dxa"/>
            <w:vMerge/>
          </w:tcPr>
          <w:p w14:paraId="4F04A17B" w14:textId="77777777" w:rsidR="00CC1576" w:rsidRDefault="00CC1576">
            <w:pPr>
              <w:pStyle w:val="ConsPlusNormal"/>
            </w:pPr>
          </w:p>
        </w:tc>
        <w:tc>
          <w:tcPr>
            <w:tcW w:w="1530" w:type="dxa"/>
            <w:vMerge/>
          </w:tcPr>
          <w:p w14:paraId="7FB3CC43" w14:textId="77777777" w:rsidR="00CC1576" w:rsidRDefault="00CC1576">
            <w:pPr>
              <w:pStyle w:val="ConsPlusNormal"/>
            </w:pPr>
          </w:p>
        </w:tc>
        <w:tc>
          <w:tcPr>
            <w:tcW w:w="2664" w:type="dxa"/>
            <w:vMerge/>
          </w:tcPr>
          <w:p w14:paraId="2FB02BB7" w14:textId="77777777" w:rsidR="00CC1576" w:rsidRDefault="00CC1576">
            <w:pPr>
              <w:pStyle w:val="ConsPlusNormal"/>
            </w:pPr>
          </w:p>
        </w:tc>
      </w:tr>
      <w:tr w:rsidR="00CC1576" w14:paraId="0EDD324F" w14:textId="77777777">
        <w:tc>
          <w:tcPr>
            <w:tcW w:w="9067" w:type="dxa"/>
            <w:gridSpan w:val="4"/>
          </w:tcPr>
          <w:p w14:paraId="0546F978" w14:textId="77777777" w:rsidR="00CC1576" w:rsidRDefault="00CC1576">
            <w:pPr>
              <w:pStyle w:val="ConsPlusNormal"/>
              <w:ind w:firstLine="283"/>
              <w:jc w:val="both"/>
            </w:pPr>
            <w:r>
              <w:t xml:space="preserve">Примечание - Срок устранения дефектов разметки </w:t>
            </w:r>
            <w:hyperlink r:id="rId69">
              <w:r>
                <w:rPr>
                  <w:color w:val="0000FF"/>
                </w:rPr>
                <w:t>1.14.1</w:t>
              </w:r>
            </w:hyperlink>
            <w:r>
              <w:t xml:space="preserve"> и </w:t>
            </w:r>
            <w:hyperlink r:id="rId70">
              <w:r>
                <w:rPr>
                  <w:color w:val="0000FF"/>
                </w:rPr>
                <w:t>1.14.2</w:t>
              </w:r>
            </w:hyperlink>
            <w:r>
              <w:t xml:space="preserve"> на всех дорогах и улицах не более 3-х сут.</w:t>
            </w:r>
          </w:p>
        </w:tc>
      </w:tr>
    </w:tbl>
    <w:p w14:paraId="56DFBFA3" w14:textId="77777777" w:rsidR="00CC1576" w:rsidRDefault="00CC1576">
      <w:pPr>
        <w:pStyle w:val="ConsPlusNormal"/>
        <w:jc w:val="both"/>
      </w:pPr>
    </w:p>
    <w:p w14:paraId="60C7C03B" w14:textId="77777777" w:rsidR="00CC1576" w:rsidRDefault="00CC1576">
      <w:pPr>
        <w:pStyle w:val="ConsPlusTitle"/>
        <w:ind w:firstLine="540"/>
        <w:jc w:val="both"/>
        <w:outlineLvl w:val="2"/>
      </w:pPr>
      <w:r>
        <w:t>6.4 Дорожные светофоры и звуковые устройства</w:t>
      </w:r>
    </w:p>
    <w:p w14:paraId="6A26867A" w14:textId="77777777" w:rsidR="00CC1576" w:rsidRDefault="00CC1576">
      <w:pPr>
        <w:pStyle w:val="ConsPlusNormal"/>
        <w:jc w:val="both"/>
      </w:pPr>
    </w:p>
    <w:p w14:paraId="6301D780" w14:textId="77777777" w:rsidR="00CC1576" w:rsidRDefault="00CC1576">
      <w:pPr>
        <w:pStyle w:val="ConsPlusNormal"/>
        <w:ind w:firstLine="540"/>
        <w:jc w:val="both"/>
      </w:pPr>
      <w:r>
        <w:t xml:space="preserve">6.4.1 Дорожные светофоры должны соответствовать требованиям </w:t>
      </w:r>
      <w:hyperlink r:id="rId71">
        <w:r>
          <w:rPr>
            <w:color w:val="0000FF"/>
          </w:rPr>
          <w:t>ГОСТ 33385</w:t>
        </w:r>
      </w:hyperlink>
      <w:r>
        <w:t xml:space="preserve">, их типы и исполнение - </w:t>
      </w:r>
      <w:hyperlink r:id="rId72">
        <w:r>
          <w:rPr>
            <w:color w:val="0000FF"/>
          </w:rPr>
          <w:t>ГОСТ Р 52282</w:t>
        </w:r>
      </w:hyperlink>
      <w:r>
        <w:t xml:space="preserve">, размещение и режим работы - </w:t>
      </w:r>
      <w:hyperlink r:id="rId73">
        <w:r>
          <w:rPr>
            <w:color w:val="0000FF"/>
          </w:rPr>
          <w:t>ГОСТ Р 52289</w:t>
        </w:r>
      </w:hyperlink>
      <w:r>
        <w:t xml:space="preserve">, сигнал звукового устройства, дублирующий разрешающий сигнал светофора для пешеходов - </w:t>
      </w:r>
      <w:hyperlink r:id="rId74">
        <w:r>
          <w:rPr>
            <w:color w:val="0000FF"/>
          </w:rPr>
          <w:t>ГОСТ Р ИСО 23600</w:t>
        </w:r>
      </w:hyperlink>
      <w:r>
        <w:t>.</w:t>
      </w:r>
    </w:p>
    <w:p w14:paraId="58B539E4" w14:textId="77777777" w:rsidR="00CC1576" w:rsidRDefault="00CC1576">
      <w:pPr>
        <w:pStyle w:val="ConsPlusNormal"/>
        <w:spacing w:before="220"/>
        <w:ind w:firstLine="540"/>
        <w:jc w:val="both"/>
      </w:pPr>
      <w:bookmarkStart w:id="16" w:name="P514"/>
      <w:bookmarkEnd w:id="16"/>
      <w:r>
        <w:t xml:space="preserve">6.4.2 Дорожные светофоры и звуковые устройства не должны иметь дефектов, указанных в </w:t>
      </w:r>
      <w:hyperlink w:anchor="P1104">
        <w:r>
          <w:rPr>
            <w:color w:val="0000FF"/>
          </w:rPr>
          <w:t>таблице Б.3</w:t>
        </w:r>
      </w:hyperlink>
      <w:r>
        <w:t xml:space="preserve"> приложения Б. Дефекты устраняют в сроки, приведенные в таблице 6.3.</w:t>
      </w:r>
    </w:p>
    <w:p w14:paraId="3B7ACB5A" w14:textId="77777777" w:rsidR="00CC1576" w:rsidRDefault="00CC1576">
      <w:pPr>
        <w:pStyle w:val="ConsPlusNormal"/>
        <w:jc w:val="both"/>
      </w:pPr>
    </w:p>
    <w:p w14:paraId="70D80845" w14:textId="77777777" w:rsidR="00CC1576" w:rsidRDefault="00CC1576">
      <w:pPr>
        <w:pStyle w:val="ConsPlusTitle"/>
        <w:jc w:val="both"/>
        <w:outlineLvl w:val="3"/>
      </w:pPr>
      <w:r>
        <w:t>Таблица 6.3 - Сроки устранения дефектов дорожных светофоров и звуковых устройств</w:t>
      </w:r>
    </w:p>
    <w:p w14:paraId="2AC23155"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C1576" w14:paraId="0BE16EA8" w14:textId="77777777">
        <w:tc>
          <w:tcPr>
            <w:tcW w:w="3344" w:type="dxa"/>
          </w:tcPr>
          <w:p w14:paraId="76EB63DD" w14:textId="77777777" w:rsidR="00CC1576" w:rsidRDefault="00CC1576">
            <w:pPr>
              <w:pStyle w:val="ConsPlusNormal"/>
              <w:jc w:val="center"/>
            </w:pPr>
            <w:r>
              <w:t>Наименование дефекта</w:t>
            </w:r>
          </w:p>
        </w:tc>
        <w:tc>
          <w:tcPr>
            <w:tcW w:w="1529" w:type="dxa"/>
          </w:tcPr>
          <w:p w14:paraId="3F631B42" w14:textId="77777777" w:rsidR="00CC1576" w:rsidRDefault="00CC1576">
            <w:pPr>
              <w:pStyle w:val="ConsPlusNormal"/>
              <w:jc w:val="center"/>
            </w:pPr>
            <w:r>
              <w:t>Категория дороги</w:t>
            </w:r>
          </w:p>
        </w:tc>
        <w:tc>
          <w:tcPr>
            <w:tcW w:w="1530" w:type="dxa"/>
          </w:tcPr>
          <w:p w14:paraId="5819841F" w14:textId="77777777" w:rsidR="00CC1576" w:rsidRDefault="00CC1576">
            <w:pPr>
              <w:pStyle w:val="ConsPlusNormal"/>
              <w:jc w:val="center"/>
            </w:pPr>
            <w:r>
              <w:t>Группа улиц</w:t>
            </w:r>
          </w:p>
        </w:tc>
        <w:tc>
          <w:tcPr>
            <w:tcW w:w="2664" w:type="dxa"/>
          </w:tcPr>
          <w:p w14:paraId="65EE8E99" w14:textId="77777777" w:rsidR="00CC1576" w:rsidRDefault="00CC1576">
            <w:pPr>
              <w:pStyle w:val="ConsPlusNormal"/>
              <w:jc w:val="center"/>
            </w:pPr>
            <w:r>
              <w:t>Срок устранения, сут, не более</w:t>
            </w:r>
          </w:p>
        </w:tc>
      </w:tr>
      <w:tr w:rsidR="00CC1576" w14:paraId="77E986E3" w14:textId="77777777">
        <w:tc>
          <w:tcPr>
            <w:tcW w:w="3344" w:type="dxa"/>
            <w:vAlign w:val="center"/>
          </w:tcPr>
          <w:p w14:paraId="625EEC29" w14:textId="77777777" w:rsidR="00CC1576" w:rsidRDefault="00CC1576">
            <w:pPr>
              <w:pStyle w:val="ConsPlusNormal"/>
            </w:pPr>
            <w:r>
              <w:t>Неработающий сигнал (сигналы) светофора</w:t>
            </w:r>
          </w:p>
        </w:tc>
        <w:tc>
          <w:tcPr>
            <w:tcW w:w="3059" w:type="dxa"/>
            <w:gridSpan w:val="2"/>
            <w:vMerge w:val="restart"/>
            <w:vAlign w:val="center"/>
          </w:tcPr>
          <w:p w14:paraId="6E96C585" w14:textId="77777777" w:rsidR="00CC1576" w:rsidRDefault="00CC1576">
            <w:pPr>
              <w:pStyle w:val="ConsPlusNormal"/>
              <w:jc w:val="center"/>
            </w:pPr>
            <w:r>
              <w:t>Для всех категорий дорог и групп улиц</w:t>
            </w:r>
          </w:p>
        </w:tc>
        <w:tc>
          <w:tcPr>
            <w:tcW w:w="2664" w:type="dxa"/>
            <w:vAlign w:val="center"/>
          </w:tcPr>
          <w:p w14:paraId="29247D59" w14:textId="77777777" w:rsidR="00CC1576" w:rsidRDefault="00CC1576">
            <w:pPr>
              <w:pStyle w:val="ConsPlusNormal"/>
              <w:jc w:val="center"/>
            </w:pPr>
            <w:r>
              <w:t>1</w:t>
            </w:r>
          </w:p>
        </w:tc>
      </w:tr>
      <w:tr w:rsidR="00CC1576" w14:paraId="3A29ADB7" w14:textId="77777777">
        <w:tc>
          <w:tcPr>
            <w:tcW w:w="3344" w:type="dxa"/>
            <w:vAlign w:val="center"/>
          </w:tcPr>
          <w:p w14:paraId="54E89E36" w14:textId="77777777" w:rsidR="00CC1576" w:rsidRDefault="00CC1576">
            <w:pPr>
              <w:pStyle w:val="ConsPlusNormal"/>
            </w:pPr>
            <w:r>
              <w:t>Нарушение целостности элементов светофора</w:t>
            </w:r>
          </w:p>
          <w:p w14:paraId="7B0A5F3F" w14:textId="77777777" w:rsidR="00CC1576" w:rsidRDefault="00CC1576">
            <w:pPr>
              <w:pStyle w:val="ConsPlusNormal"/>
            </w:pPr>
            <w:r>
              <w:t>Изменение положения светофора</w:t>
            </w:r>
          </w:p>
        </w:tc>
        <w:tc>
          <w:tcPr>
            <w:tcW w:w="3059" w:type="dxa"/>
            <w:gridSpan w:val="2"/>
            <w:vMerge/>
          </w:tcPr>
          <w:p w14:paraId="57F4E7BA" w14:textId="77777777" w:rsidR="00CC1576" w:rsidRDefault="00CC1576">
            <w:pPr>
              <w:pStyle w:val="ConsPlusNormal"/>
            </w:pPr>
          </w:p>
        </w:tc>
        <w:tc>
          <w:tcPr>
            <w:tcW w:w="2664" w:type="dxa"/>
            <w:vAlign w:val="center"/>
          </w:tcPr>
          <w:p w14:paraId="696A9D84" w14:textId="77777777" w:rsidR="00CC1576" w:rsidRDefault="00CC1576">
            <w:pPr>
              <w:pStyle w:val="ConsPlusNormal"/>
              <w:jc w:val="center"/>
            </w:pPr>
            <w:r>
              <w:t>5</w:t>
            </w:r>
          </w:p>
        </w:tc>
      </w:tr>
      <w:tr w:rsidR="00CC1576" w14:paraId="29713AE5" w14:textId="77777777">
        <w:tc>
          <w:tcPr>
            <w:tcW w:w="3344" w:type="dxa"/>
            <w:vAlign w:val="center"/>
          </w:tcPr>
          <w:p w14:paraId="6BFA1A5F" w14:textId="77777777" w:rsidR="00CC1576" w:rsidRDefault="00CC1576">
            <w:pPr>
              <w:pStyle w:val="ConsPlusNormal"/>
            </w:pPr>
            <w:r>
              <w:t>Снижение восприятия сигналов светофора</w:t>
            </w:r>
          </w:p>
        </w:tc>
        <w:tc>
          <w:tcPr>
            <w:tcW w:w="3059" w:type="dxa"/>
            <w:gridSpan w:val="2"/>
            <w:vMerge/>
          </w:tcPr>
          <w:p w14:paraId="74D2A6FE" w14:textId="77777777" w:rsidR="00CC1576" w:rsidRDefault="00CC1576">
            <w:pPr>
              <w:pStyle w:val="ConsPlusNormal"/>
            </w:pPr>
          </w:p>
        </w:tc>
        <w:tc>
          <w:tcPr>
            <w:tcW w:w="2664" w:type="dxa"/>
            <w:vAlign w:val="center"/>
          </w:tcPr>
          <w:p w14:paraId="505D6179" w14:textId="77777777" w:rsidR="00CC1576" w:rsidRDefault="00CC1576">
            <w:pPr>
              <w:pStyle w:val="ConsPlusNormal"/>
              <w:jc w:val="center"/>
            </w:pPr>
            <w:r>
              <w:t>7</w:t>
            </w:r>
          </w:p>
        </w:tc>
      </w:tr>
      <w:tr w:rsidR="00CC1576" w14:paraId="5CB82F72" w14:textId="77777777">
        <w:tc>
          <w:tcPr>
            <w:tcW w:w="3344" w:type="dxa"/>
            <w:vAlign w:val="center"/>
          </w:tcPr>
          <w:p w14:paraId="77ED3828" w14:textId="77777777" w:rsidR="00CC1576" w:rsidRDefault="00CC1576">
            <w:pPr>
              <w:pStyle w:val="ConsPlusNormal"/>
            </w:pPr>
            <w:r>
              <w:t>Сбой в работе светофорного объекта</w:t>
            </w:r>
          </w:p>
        </w:tc>
        <w:tc>
          <w:tcPr>
            <w:tcW w:w="3059" w:type="dxa"/>
            <w:gridSpan w:val="2"/>
            <w:vAlign w:val="center"/>
          </w:tcPr>
          <w:p w14:paraId="629055FC" w14:textId="77777777" w:rsidR="00CC1576" w:rsidRDefault="00CC1576">
            <w:pPr>
              <w:pStyle w:val="ConsPlusNormal"/>
              <w:jc w:val="center"/>
            </w:pPr>
            <w:r>
              <w:t>Для всех категорий дорог и групп улиц</w:t>
            </w:r>
          </w:p>
        </w:tc>
        <w:tc>
          <w:tcPr>
            <w:tcW w:w="2664" w:type="dxa"/>
            <w:vAlign w:val="center"/>
          </w:tcPr>
          <w:p w14:paraId="563F7D56" w14:textId="77777777" w:rsidR="00CC1576" w:rsidRDefault="00CC1576">
            <w:pPr>
              <w:pStyle w:val="ConsPlusNormal"/>
              <w:jc w:val="center"/>
            </w:pPr>
            <w:r>
              <w:t>1</w:t>
            </w:r>
          </w:p>
        </w:tc>
      </w:tr>
      <w:tr w:rsidR="00CC1576" w14:paraId="01034DC1" w14:textId="77777777">
        <w:tc>
          <w:tcPr>
            <w:tcW w:w="3344" w:type="dxa"/>
            <w:vMerge w:val="restart"/>
            <w:vAlign w:val="center"/>
          </w:tcPr>
          <w:p w14:paraId="21011523" w14:textId="77777777" w:rsidR="00CC1576" w:rsidRDefault="00CC1576">
            <w:pPr>
              <w:pStyle w:val="ConsPlusNormal"/>
            </w:pPr>
            <w:r>
              <w:t>Неработающий звуковой сигнал, дублирующий разрешающий сигнал светофора</w:t>
            </w:r>
          </w:p>
        </w:tc>
        <w:tc>
          <w:tcPr>
            <w:tcW w:w="1529" w:type="dxa"/>
            <w:vAlign w:val="center"/>
          </w:tcPr>
          <w:p w14:paraId="4194A8B2" w14:textId="77777777" w:rsidR="00CC1576" w:rsidRDefault="00CC1576">
            <w:pPr>
              <w:pStyle w:val="ConsPlusNormal"/>
              <w:jc w:val="center"/>
            </w:pPr>
            <w:r>
              <w:t>IА - III</w:t>
            </w:r>
          </w:p>
        </w:tc>
        <w:tc>
          <w:tcPr>
            <w:tcW w:w="1530" w:type="dxa"/>
            <w:vAlign w:val="center"/>
          </w:tcPr>
          <w:p w14:paraId="7F188B5A" w14:textId="77777777" w:rsidR="00CC1576" w:rsidRDefault="00CC1576">
            <w:pPr>
              <w:pStyle w:val="ConsPlusNormal"/>
              <w:jc w:val="center"/>
            </w:pPr>
            <w:r>
              <w:t>А - В</w:t>
            </w:r>
          </w:p>
        </w:tc>
        <w:tc>
          <w:tcPr>
            <w:tcW w:w="2664" w:type="dxa"/>
            <w:vAlign w:val="center"/>
          </w:tcPr>
          <w:p w14:paraId="6BA701F7" w14:textId="77777777" w:rsidR="00CC1576" w:rsidRDefault="00CC1576">
            <w:pPr>
              <w:pStyle w:val="ConsPlusNormal"/>
              <w:jc w:val="center"/>
            </w:pPr>
            <w:r>
              <w:t>7</w:t>
            </w:r>
          </w:p>
        </w:tc>
      </w:tr>
      <w:tr w:rsidR="00CC1576" w14:paraId="50D7D8BF" w14:textId="77777777">
        <w:tc>
          <w:tcPr>
            <w:tcW w:w="3344" w:type="dxa"/>
            <w:vMerge/>
          </w:tcPr>
          <w:p w14:paraId="76CAA3AD" w14:textId="77777777" w:rsidR="00CC1576" w:rsidRDefault="00CC1576">
            <w:pPr>
              <w:pStyle w:val="ConsPlusNormal"/>
            </w:pPr>
          </w:p>
        </w:tc>
        <w:tc>
          <w:tcPr>
            <w:tcW w:w="1529" w:type="dxa"/>
            <w:vAlign w:val="center"/>
          </w:tcPr>
          <w:p w14:paraId="56F61763" w14:textId="77777777" w:rsidR="00CC1576" w:rsidRDefault="00CC1576">
            <w:pPr>
              <w:pStyle w:val="ConsPlusNormal"/>
              <w:jc w:val="center"/>
            </w:pPr>
            <w:r>
              <w:t>IV, IV</w:t>
            </w:r>
          </w:p>
        </w:tc>
        <w:tc>
          <w:tcPr>
            <w:tcW w:w="1530" w:type="dxa"/>
            <w:vAlign w:val="center"/>
          </w:tcPr>
          <w:p w14:paraId="39EC19CA" w14:textId="77777777" w:rsidR="00CC1576" w:rsidRDefault="00CC1576">
            <w:pPr>
              <w:pStyle w:val="ConsPlusNormal"/>
              <w:jc w:val="center"/>
            </w:pPr>
            <w:r>
              <w:t>Г - Е</w:t>
            </w:r>
          </w:p>
        </w:tc>
        <w:tc>
          <w:tcPr>
            <w:tcW w:w="2664" w:type="dxa"/>
            <w:vAlign w:val="center"/>
          </w:tcPr>
          <w:p w14:paraId="31A638A5" w14:textId="77777777" w:rsidR="00CC1576" w:rsidRDefault="00CC1576">
            <w:pPr>
              <w:pStyle w:val="ConsPlusNormal"/>
              <w:jc w:val="center"/>
            </w:pPr>
            <w:r>
              <w:t>10</w:t>
            </w:r>
          </w:p>
        </w:tc>
      </w:tr>
      <w:tr w:rsidR="00CC1576" w14:paraId="09E39542" w14:textId="77777777">
        <w:tc>
          <w:tcPr>
            <w:tcW w:w="3344" w:type="dxa"/>
            <w:vAlign w:val="center"/>
          </w:tcPr>
          <w:p w14:paraId="03A30A2E" w14:textId="77777777" w:rsidR="00CC1576" w:rsidRDefault="00CC1576">
            <w:pPr>
              <w:pStyle w:val="ConsPlusNormal"/>
            </w:pPr>
            <w:r>
              <w:t>Отказ в работе табло вызывного пешеходного</w:t>
            </w:r>
          </w:p>
        </w:tc>
        <w:tc>
          <w:tcPr>
            <w:tcW w:w="3059" w:type="dxa"/>
            <w:gridSpan w:val="2"/>
            <w:vAlign w:val="center"/>
          </w:tcPr>
          <w:p w14:paraId="20CA44AE" w14:textId="77777777" w:rsidR="00CC1576" w:rsidRDefault="00CC1576">
            <w:pPr>
              <w:pStyle w:val="ConsPlusNormal"/>
              <w:jc w:val="center"/>
            </w:pPr>
            <w:r>
              <w:t>Для всех категорий дорог и групп улиц</w:t>
            </w:r>
          </w:p>
        </w:tc>
        <w:tc>
          <w:tcPr>
            <w:tcW w:w="2664" w:type="dxa"/>
            <w:vAlign w:val="center"/>
          </w:tcPr>
          <w:p w14:paraId="0AB98302" w14:textId="77777777" w:rsidR="00CC1576" w:rsidRDefault="00CC1576">
            <w:pPr>
              <w:pStyle w:val="ConsPlusNormal"/>
              <w:jc w:val="center"/>
            </w:pPr>
            <w:r>
              <w:t>3</w:t>
            </w:r>
          </w:p>
        </w:tc>
      </w:tr>
    </w:tbl>
    <w:p w14:paraId="7AE1BAEC" w14:textId="77777777" w:rsidR="00CC1576" w:rsidRDefault="00CC1576">
      <w:pPr>
        <w:pStyle w:val="ConsPlusNormal"/>
        <w:jc w:val="both"/>
      </w:pPr>
    </w:p>
    <w:p w14:paraId="40CCE78C" w14:textId="77777777" w:rsidR="00CC1576" w:rsidRDefault="00CC1576">
      <w:pPr>
        <w:pStyle w:val="ConsPlusTitle"/>
        <w:ind w:firstLine="540"/>
        <w:jc w:val="both"/>
        <w:outlineLvl w:val="2"/>
      </w:pPr>
      <w:r>
        <w:t>6.5 Дорожные ограждения и бортовой камень</w:t>
      </w:r>
    </w:p>
    <w:p w14:paraId="0FDBAA6C" w14:textId="77777777" w:rsidR="00CC1576" w:rsidRDefault="00CC1576">
      <w:pPr>
        <w:pStyle w:val="ConsPlusNormal"/>
        <w:ind w:firstLine="540"/>
        <w:jc w:val="both"/>
      </w:pPr>
    </w:p>
    <w:p w14:paraId="7925AC6D" w14:textId="77777777" w:rsidR="00CC1576" w:rsidRDefault="00CC1576">
      <w:pPr>
        <w:pStyle w:val="ConsPlusNormal"/>
        <w:ind w:firstLine="540"/>
        <w:jc w:val="both"/>
      </w:pPr>
      <w:r>
        <w:t xml:space="preserve">6.5.1 Дорожные ограждения должны соответствовать требованиям </w:t>
      </w:r>
      <w:hyperlink r:id="rId75">
        <w:r>
          <w:rPr>
            <w:color w:val="0000FF"/>
          </w:rPr>
          <w:t>ГОСТ 33128</w:t>
        </w:r>
      </w:hyperlink>
      <w:r>
        <w:t xml:space="preserve"> и </w:t>
      </w:r>
      <w:hyperlink r:id="rId76">
        <w:r>
          <w:rPr>
            <w:color w:val="0000FF"/>
          </w:rPr>
          <w:t xml:space="preserve">ГОСТ Р </w:t>
        </w:r>
        <w:r>
          <w:rPr>
            <w:color w:val="0000FF"/>
          </w:rPr>
          <w:lastRenderedPageBreak/>
          <w:t>52607</w:t>
        </w:r>
      </w:hyperlink>
      <w:r>
        <w:t xml:space="preserve">, длины начального и концевого участков ограждений - требованиям </w:t>
      </w:r>
      <w:hyperlink r:id="rId77">
        <w:r>
          <w:rPr>
            <w:color w:val="0000FF"/>
          </w:rPr>
          <w:t>ГОСТ Р 52607</w:t>
        </w:r>
      </w:hyperlink>
      <w:r>
        <w:t xml:space="preserve"> и быть установлены по </w:t>
      </w:r>
      <w:hyperlink r:id="rId78">
        <w:r>
          <w:rPr>
            <w:color w:val="0000FF"/>
          </w:rPr>
          <w:t>ГОСТ Р 52289</w:t>
        </w:r>
      </w:hyperlink>
      <w:r>
        <w:t>.</w:t>
      </w:r>
    </w:p>
    <w:p w14:paraId="3554BE78" w14:textId="77777777" w:rsidR="00CC1576" w:rsidRDefault="00CC1576">
      <w:pPr>
        <w:pStyle w:val="ConsPlusNormal"/>
        <w:spacing w:before="220"/>
        <w:ind w:firstLine="540"/>
        <w:jc w:val="both"/>
      </w:pPr>
      <w:r>
        <w:t xml:space="preserve">6.5.2 Дорожные ограждения и бортовой камень не должны иметь дефектов, указанных в </w:t>
      </w:r>
      <w:hyperlink w:anchor="P1136">
        <w:r>
          <w:rPr>
            <w:color w:val="0000FF"/>
          </w:rPr>
          <w:t>таблице Б.4</w:t>
        </w:r>
      </w:hyperlink>
      <w:r>
        <w:t xml:space="preserve"> приложения Б. Дефекты устраняют в сроки, приведенные в таблице 6.4.</w:t>
      </w:r>
    </w:p>
    <w:p w14:paraId="0F1BD897" w14:textId="77777777" w:rsidR="00CC1576" w:rsidRDefault="00CC1576">
      <w:pPr>
        <w:pStyle w:val="ConsPlusNormal"/>
        <w:jc w:val="both"/>
      </w:pPr>
    </w:p>
    <w:p w14:paraId="3A50C7E9" w14:textId="77777777" w:rsidR="00CC1576" w:rsidRDefault="00CC1576">
      <w:pPr>
        <w:pStyle w:val="ConsPlusTitle"/>
        <w:jc w:val="both"/>
        <w:outlineLvl w:val="3"/>
      </w:pPr>
      <w:r>
        <w:t>Таблица 6.4 - Сроки устранения дефектов дорожных ограждений и бортового камня</w:t>
      </w:r>
    </w:p>
    <w:p w14:paraId="4812122E"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C1576" w14:paraId="78632D52" w14:textId="77777777">
        <w:tc>
          <w:tcPr>
            <w:tcW w:w="3344" w:type="dxa"/>
          </w:tcPr>
          <w:p w14:paraId="7850550F" w14:textId="77777777" w:rsidR="00CC1576" w:rsidRDefault="00CC1576">
            <w:pPr>
              <w:pStyle w:val="ConsPlusNormal"/>
              <w:jc w:val="center"/>
            </w:pPr>
            <w:r>
              <w:t>Наименование дефекта</w:t>
            </w:r>
          </w:p>
        </w:tc>
        <w:tc>
          <w:tcPr>
            <w:tcW w:w="1529" w:type="dxa"/>
          </w:tcPr>
          <w:p w14:paraId="3CDC254C" w14:textId="77777777" w:rsidR="00CC1576" w:rsidRDefault="00CC1576">
            <w:pPr>
              <w:pStyle w:val="ConsPlusNormal"/>
              <w:jc w:val="center"/>
            </w:pPr>
            <w:r>
              <w:t>Категория дороги</w:t>
            </w:r>
          </w:p>
        </w:tc>
        <w:tc>
          <w:tcPr>
            <w:tcW w:w="1530" w:type="dxa"/>
          </w:tcPr>
          <w:p w14:paraId="648FB065" w14:textId="77777777" w:rsidR="00CC1576" w:rsidRDefault="00CC1576">
            <w:pPr>
              <w:pStyle w:val="ConsPlusNormal"/>
              <w:jc w:val="center"/>
            </w:pPr>
            <w:r>
              <w:t>Группа улиц</w:t>
            </w:r>
          </w:p>
        </w:tc>
        <w:tc>
          <w:tcPr>
            <w:tcW w:w="2664" w:type="dxa"/>
          </w:tcPr>
          <w:p w14:paraId="776F0015" w14:textId="77777777" w:rsidR="00CC1576" w:rsidRDefault="00CC1576">
            <w:pPr>
              <w:pStyle w:val="ConsPlusNormal"/>
              <w:jc w:val="center"/>
            </w:pPr>
            <w:r>
              <w:t>Срок устранения, сут, не более</w:t>
            </w:r>
          </w:p>
        </w:tc>
      </w:tr>
      <w:tr w:rsidR="00CC1576" w14:paraId="4309F3C5" w14:textId="77777777">
        <w:tc>
          <w:tcPr>
            <w:tcW w:w="3344" w:type="dxa"/>
            <w:vMerge w:val="restart"/>
          </w:tcPr>
          <w:p w14:paraId="0FCEA132" w14:textId="77777777" w:rsidR="00CC1576" w:rsidRDefault="00CC1576">
            <w:pPr>
              <w:pStyle w:val="ConsPlusNormal"/>
            </w:pPr>
            <w:r>
              <w:t>Отсутствие элементов конструкции металлического дорожного ограждения</w:t>
            </w:r>
          </w:p>
          <w:p w14:paraId="050ABF21" w14:textId="77777777" w:rsidR="00CC1576" w:rsidRDefault="00CC1576">
            <w:pPr>
              <w:pStyle w:val="ConsPlusNormal"/>
            </w:pPr>
            <w:r>
              <w:t>Повреждение элементов конструкции металлических или железобетонных ограждений</w:t>
            </w:r>
          </w:p>
        </w:tc>
        <w:tc>
          <w:tcPr>
            <w:tcW w:w="1529" w:type="dxa"/>
            <w:vAlign w:val="center"/>
          </w:tcPr>
          <w:p w14:paraId="0852FECD" w14:textId="77777777" w:rsidR="00CC1576" w:rsidRDefault="00CC1576">
            <w:pPr>
              <w:pStyle w:val="ConsPlusNormal"/>
              <w:jc w:val="center"/>
            </w:pPr>
            <w:r>
              <w:t>IА, IБ</w:t>
            </w:r>
          </w:p>
        </w:tc>
        <w:tc>
          <w:tcPr>
            <w:tcW w:w="1530" w:type="dxa"/>
            <w:vAlign w:val="center"/>
          </w:tcPr>
          <w:p w14:paraId="7305BF95" w14:textId="77777777" w:rsidR="00CC1576" w:rsidRDefault="00CC1576">
            <w:pPr>
              <w:pStyle w:val="ConsPlusNormal"/>
              <w:jc w:val="center"/>
            </w:pPr>
            <w:r>
              <w:t>А, Б</w:t>
            </w:r>
          </w:p>
        </w:tc>
        <w:tc>
          <w:tcPr>
            <w:tcW w:w="2664" w:type="dxa"/>
            <w:vAlign w:val="center"/>
          </w:tcPr>
          <w:p w14:paraId="3E93B16A" w14:textId="77777777" w:rsidR="00CC1576" w:rsidRDefault="00CC1576">
            <w:pPr>
              <w:pStyle w:val="ConsPlusNormal"/>
              <w:jc w:val="center"/>
            </w:pPr>
            <w:r>
              <w:t>3 (1)</w:t>
            </w:r>
          </w:p>
        </w:tc>
      </w:tr>
      <w:tr w:rsidR="00CC1576" w14:paraId="3B3D1D3C" w14:textId="77777777">
        <w:tc>
          <w:tcPr>
            <w:tcW w:w="3344" w:type="dxa"/>
            <w:vMerge/>
          </w:tcPr>
          <w:p w14:paraId="6FD9923F" w14:textId="77777777" w:rsidR="00CC1576" w:rsidRDefault="00CC1576">
            <w:pPr>
              <w:pStyle w:val="ConsPlusNormal"/>
            </w:pPr>
          </w:p>
        </w:tc>
        <w:tc>
          <w:tcPr>
            <w:tcW w:w="1529" w:type="dxa"/>
            <w:vAlign w:val="center"/>
          </w:tcPr>
          <w:p w14:paraId="08CC783F" w14:textId="77777777" w:rsidR="00CC1576" w:rsidRDefault="00CC1576">
            <w:pPr>
              <w:pStyle w:val="ConsPlusNormal"/>
              <w:jc w:val="center"/>
            </w:pPr>
            <w:r>
              <w:t>IВ, II - IV</w:t>
            </w:r>
          </w:p>
        </w:tc>
        <w:tc>
          <w:tcPr>
            <w:tcW w:w="1530" w:type="dxa"/>
            <w:vAlign w:val="center"/>
          </w:tcPr>
          <w:p w14:paraId="272DB805" w14:textId="77777777" w:rsidR="00CC1576" w:rsidRDefault="00CC1576">
            <w:pPr>
              <w:pStyle w:val="ConsPlusNormal"/>
              <w:jc w:val="center"/>
            </w:pPr>
            <w:r>
              <w:t>В - Д</w:t>
            </w:r>
          </w:p>
        </w:tc>
        <w:tc>
          <w:tcPr>
            <w:tcW w:w="2664" w:type="dxa"/>
            <w:vAlign w:val="center"/>
          </w:tcPr>
          <w:p w14:paraId="1FF954F6" w14:textId="77777777" w:rsidR="00CC1576" w:rsidRDefault="00CC1576">
            <w:pPr>
              <w:pStyle w:val="ConsPlusNormal"/>
              <w:jc w:val="center"/>
            </w:pPr>
            <w:r>
              <w:t>5 (3)</w:t>
            </w:r>
          </w:p>
        </w:tc>
      </w:tr>
      <w:tr w:rsidR="00CC1576" w14:paraId="3FC42692" w14:textId="77777777">
        <w:tc>
          <w:tcPr>
            <w:tcW w:w="3344" w:type="dxa"/>
            <w:vMerge/>
          </w:tcPr>
          <w:p w14:paraId="329765A8" w14:textId="77777777" w:rsidR="00CC1576" w:rsidRDefault="00CC1576">
            <w:pPr>
              <w:pStyle w:val="ConsPlusNormal"/>
            </w:pPr>
          </w:p>
        </w:tc>
        <w:tc>
          <w:tcPr>
            <w:tcW w:w="1529" w:type="dxa"/>
            <w:vAlign w:val="center"/>
          </w:tcPr>
          <w:p w14:paraId="7523B638" w14:textId="77777777" w:rsidR="00CC1576" w:rsidRDefault="00CC1576">
            <w:pPr>
              <w:pStyle w:val="ConsPlusNormal"/>
              <w:jc w:val="center"/>
            </w:pPr>
            <w:r>
              <w:t>V</w:t>
            </w:r>
          </w:p>
        </w:tc>
        <w:tc>
          <w:tcPr>
            <w:tcW w:w="1530" w:type="dxa"/>
            <w:vAlign w:val="center"/>
          </w:tcPr>
          <w:p w14:paraId="76127A87" w14:textId="77777777" w:rsidR="00CC1576" w:rsidRDefault="00CC1576">
            <w:pPr>
              <w:pStyle w:val="ConsPlusNormal"/>
              <w:jc w:val="center"/>
            </w:pPr>
            <w:r>
              <w:t>Е</w:t>
            </w:r>
          </w:p>
        </w:tc>
        <w:tc>
          <w:tcPr>
            <w:tcW w:w="2664" w:type="dxa"/>
            <w:vAlign w:val="center"/>
          </w:tcPr>
          <w:p w14:paraId="3DF3745F" w14:textId="77777777" w:rsidR="00CC1576" w:rsidRDefault="00CC1576">
            <w:pPr>
              <w:pStyle w:val="ConsPlusNormal"/>
              <w:jc w:val="center"/>
            </w:pPr>
            <w:r>
              <w:t>5 (5)</w:t>
            </w:r>
          </w:p>
        </w:tc>
      </w:tr>
      <w:tr w:rsidR="00CC1576" w14:paraId="5A971306" w14:textId="77777777">
        <w:tc>
          <w:tcPr>
            <w:tcW w:w="3344" w:type="dxa"/>
            <w:vMerge w:val="restart"/>
            <w:vAlign w:val="center"/>
          </w:tcPr>
          <w:p w14:paraId="63088282" w14:textId="77777777" w:rsidR="00CC1576" w:rsidRDefault="00CC1576">
            <w:pPr>
              <w:pStyle w:val="ConsPlusNormal"/>
            </w:pPr>
            <w:r>
              <w:t>Нарушение целостности конструкции металлических ограждений</w:t>
            </w:r>
          </w:p>
        </w:tc>
        <w:tc>
          <w:tcPr>
            <w:tcW w:w="1529" w:type="dxa"/>
            <w:vAlign w:val="center"/>
          </w:tcPr>
          <w:p w14:paraId="58839C67" w14:textId="77777777" w:rsidR="00CC1576" w:rsidRDefault="00CC1576">
            <w:pPr>
              <w:pStyle w:val="ConsPlusNormal"/>
              <w:jc w:val="center"/>
            </w:pPr>
            <w:r>
              <w:t>IА, IБ, IВ</w:t>
            </w:r>
          </w:p>
        </w:tc>
        <w:tc>
          <w:tcPr>
            <w:tcW w:w="1530" w:type="dxa"/>
            <w:vAlign w:val="center"/>
          </w:tcPr>
          <w:p w14:paraId="4C13F9D4" w14:textId="77777777" w:rsidR="00CC1576" w:rsidRDefault="00CC1576">
            <w:pPr>
              <w:pStyle w:val="ConsPlusNormal"/>
              <w:jc w:val="center"/>
            </w:pPr>
            <w:r>
              <w:t>А, Б</w:t>
            </w:r>
          </w:p>
        </w:tc>
        <w:tc>
          <w:tcPr>
            <w:tcW w:w="2664" w:type="dxa"/>
            <w:vAlign w:val="center"/>
          </w:tcPr>
          <w:p w14:paraId="35640EC3" w14:textId="77777777" w:rsidR="00CC1576" w:rsidRDefault="00CC1576">
            <w:pPr>
              <w:pStyle w:val="ConsPlusNormal"/>
              <w:jc w:val="center"/>
            </w:pPr>
            <w:r>
              <w:t>3 (1)</w:t>
            </w:r>
          </w:p>
        </w:tc>
      </w:tr>
      <w:tr w:rsidR="00CC1576" w14:paraId="55FEDE21" w14:textId="77777777">
        <w:tc>
          <w:tcPr>
            <w:tcW w:w="3344" w:type="dxa"/>
            <w:vMerge/>
          </w:tcPr>
          <w:p w14:paraId="70C1B241" w14:textId="77777777" w:rsidR="00CC1576" w:rsidRDefault="00CC1576">
            <w:pPr>
              <w:pStyle w:val="ConsPlusNormal"/>
            </w:pPr>
          </w:p>
        </w:tc>
        <w:tc>
          <w:tcPr>
            <w:tcW w:w="1529" w:type="dxa"/>
            <w:vAlign w:val="center"/>
          </w:tcPr>
          <w:p w14:paraId="51E06917" w14:textId="77777777" w:rsidR="00CC1576" w:rsidRDefault="00CC1576">
            <w:pPr>
              <w:pStyle w:val="ConsPlusNormal"/>
              <w:jc w:val="center"/>
            </w:pPr>
            <w:r>
              <w:t>II - V</w:t>
            </w:r>
          </w:p>
        </w:tc>
        <w:tc>
          <w:tcPr>
            <w:tcW w:w="1530" w:type="dxa"/>
            <w:vAlign w:val="center"/>
          </w:tcPr>
          <w:p w14:paraId="292C6C67" w14:textId="77777777" w:rsidR="00CC1576" w:rsidRDefault="00CC1576">
            <w:pPr>
              <w:pStyle w:val="ConsPlusNormal"/>
              <w:jc w:val="center"/>
            </w:pPr>
            <w:r>
              <w:t>В - Е</w:t>
            </w:r>
          </w:p>
        </w:tc>
        <w:tc>
          <w:tcPr>
            <w:tcW w:w="2664" w:type="dxa"/>
            <w:vAlign w:val="center"/>
          </w:tcPr>
          <w:p w14:paraId="2847651D" w14:textId="77777777" w:rsidR="00CC1576" w:rsidRDefault="00CC1576">
            <w:pPr>
              <w:pStyle w:val="ConsPlusNormal"/>
              <w:jc w:val="center"/>
            </w:pPr>
            <w:r>
              <w:t>5 (3)</w:t>
            </w:r>
          </w:p>
        </w:tc>
      </w:tr>
      <w:tr w:rsidR="00CC1576" w14:paraId="23A8B1D0" w14:textId="77777777">
        <w:tc>
          <w:tcPr>
            <w:tcW w:w="3344" w:type="dxa"/>
            <w:vMerge w:val="restart"/>
            <w:vAlign w:val="center"/>
          </w:tcPr>
          <w:p w14:paraId="2D9C749A" w14:textId="77777777" w:rsidR="00CC1576" w:rsidRDefault="00CC1576">
            <w:pPr>
              <w:pStyle w:val="ConsPlusNormal"/>
            </w:pPr>
            <w:r>
              <w:t>Повреждение бортового камня</w:t>
            </w:r>
          </w:p>
          <w:p w14:paraId="6631FEE7" w14:textId="77777777" w:rsidR="00CC1576" w:rsidRDefault="00CC1576">
            <w:pPr>
              <w:pStyle w:val="ConsPlusNormal"/>
            </w:pPr>
            <w:r>
              <w:t>Нарушение положения бортового камня</w:t>
            </w:r>
          </w:p>
        </w:tc>
        <w:tc>
          <w:tcPr>
            <w:tcW w:w="1529" w:type="dxa"/>
            <w:vAlign w:val="center"/>
          </w:tcPr>
          <w:p w14:paraId="270CBE49" w14:textId="77777777" w:rsidR="00CC1576" w:rsidRDefault="00CC1576">
            <w:pPr>
              <w:pStyle w:val="ConsPlusNormal"/>
              <w:jc w:val="center"/>
            </w:pPr>
            <w:r>
              <w:t>IА, IБ, IВ</w:t>
            </w:r>
          </w:p>
        </w:tc>
        <w:tc>
          <w:tcPr>
            <w:tcW w:w="1530" w:type="dxa"/>
            <w:vAlign w:val="center"/>
          </w:tcPr>
          <w:p w14:paraId="2EECAC3F" w14:textId="77777777" w:rsidR="00CC1576" w:rsidRDefault="00CC1576">
            <w:pPr>
              <w:pStyle w:val="ConsPlusNormal"/>
              <w:jc w:val="center"/>
            </w:pPr>
            <w:r>
              <w:t>А</w:t>
            </w:r>
          </w:p>
        </w:tc>
        <w:tc>
          <w:tcPr>
            <w:tcW w:w="2664" w:type="dxa"/>
            <w:vAlign w:val="center"/>
          </w:tcPr>
          <w:p w14:paraId="4898A96E" w14:textId="77777777" w:rsidR="00CC1576" w:rsidRDefault="00CC1576">
            <w:pPr>
              <w:pStyle w:val="ConsPlusNormal"/>
              <w:jc w:val="center"/>
            </w:pPr>
            <w:r>
              <w:t>3</w:t>
            </w:r>
          </w:p>
        </w:tc>
      </w:tr>
      <w:tr w:rsidR="00CC1576" w14:paraId="5E261404" w14:textId="77777777">
        <w:tc>
          <w:tcPr>
            <w:tcW w:w="3344" w:type="dxa"/>
            <w:vMerge/>
          </w:tcPr>
          <w:p w14:paraId="19BA2BAB" w14:textId="77777777" w:rsidR="00CC1576" w:rsidRDefault="00CC1576">
            <w:pPr>
              <w:pStyle w:val="ConsPlusNormal"/>
            </w:pPr>
          </w:p>
        </w:tc>
        <w:tc>
          <w:tcPr>
            <w:tcW w:w="1529" w:type="dxa"/>
            <w:vAlign w:val="center"/>
          </w:tcPr>
          <w:p w14:paraId="1629EDF4" w14:textId="77777777" w:rsidR="00CC1576" w:rsidRDefault="00CC1576">
            <w:pPr>
              <w:pStyle w:val="ConsPlusNormal"/>
              <w:jc w:val="center"/>
            </w:pPr>
            <w:r>
              <w:t>II, III</w:t>
            </w:r>
          </w:p>
        </w:tc>
        <w:tc>
          <w:tcPr>
            <w:tcW w:w="1530" w:type="dxa"/>
            <w:vAlign w:val="center"/>
          </w:tcPr>
          <w:p w14:paraId="619A7145" w14:textId="77777777" w:rsidR="00CC1576" w:rsidRDefault="00CC1576">
            <w:pPr>
              <w:pStyle w:val="ConsPlusNormal"/>
              <w:jc w:val="center"/>
            </w:pPr>
            <w:r>
              <w:t>Б</w:t>
            </w:r>
          </w:p>
        </w:tc>
        <w:tc>
          <w:tcPr>
            <w:tcW w:w="2664" w:type="dxa"/>
            <w:vAlign w:val="center"/>
          </w:tcPr>
          <w:p w14:paraId="7CF856C7" w14:textId="77777777" w:rsidR="00CC1576" w:rsidRDefault="00CC1576">
            <w:pPr>
              <w:pStyle w:val="ConsPlusNormal"/>
              <w:jc w:val="center"/>
            </w:pPr>
            <w:r>
              <w:t>4</w:t>
            </w:r>
          </w:p>
        </w:tc>
      </w:tr>
      <w:tr w:rsidR="00CC1576" w14:paraId="249D49DA" w14:textId="77777777">
        <w:tc>
          <w:tcPr>
            <w:tcW w:w="3344" w:type="dxa"/>
            <w:vMerge/>
          </w:tcPr>
          <w:p w14:paraId="75DAC3E1" w14:textId="77777777" w:rsidR="00CC1576" w:rsidRDefault="00CC1576">
            <w:pPr>
              <w:pStyle w:val="ConsPlusNormal"/>
            </w:pPr>
          </w:p>
        </w:tc>
        <w:tc>
          <w:tcPr>
            <w:tcW w:w="1529" w:type="dxa"/>
            <w:vAlign w:val="center"/>
          </w:tcPr>
          <w:p w14:paraId="64997430" w14:textId="77777777" w:rsidR="00CC1576" w:rsidRDefault="00CC1576">
            <w:pPr>
              <w:pStyle w:val="ConsPlusNormal"/>
              <w:jc w:val="center"/>
            </w:pPr>
            <w:r>
              <w:t>IV</w:t>
            </w:r>
          </w:p>
        </w:tc>
        <w:tc>
          <w:tcPr>
            <w:tcW w:w="1530" w:type="dxa"/>
            <w:vAlign w:val="center"/>
          </w:tcPr>
          <w:p w14:paraId="6E0B538A" w14:textId="77777777" w:rsidR="00CC1576" w:rsidRDefault="00CC1576">
            <w:pPr>
              <w:pStyle w:val="ConsPlusNormal"/>
              <w:jc w:val="center"/>
            </w:pPr>
            <w:r>
              <w:t>В - Е</w:t>
            </w:r>
          </w:p>
        </w:tc>
        <w:tc>
          <w:tcPr>
            <w:tcW w:w="2664" w:type="dxa"/>
            <w:vMerge w:val="restart"/>
            <w:vAlign w:val="center"/>
          </w:tcPr>
          <w:p w14:paraId="4390C9DF" w14:textId="77777777" w:rsidR="00CC1576" w:rsidRDefault="00CC1576">
            <w:pPr>
              <w:pStyle w:val="ConsPlusNormal"/>
              <w:jc w:val="center"/>
            </w:pPr>
            <w:r>
              <w:t>5 (3)</w:t>
            </w:r>
          </w:p>
        </w:tc>
      </w:tr>
      <w:tr w:rsidR="00CC1576" w14:paraId="51616BD3" w14:textId="77777777">
        <w:tc>
          <w:tcPr>
            <w:tcW w:w="3344" w:type="dxa"/>
            <w:vAlign w:val="center"/>
          </w:tcPr>
          <w:p w14:paraId="412701DE" w14:textId="77777777" w:rsidR="00CC1576" w:rsidRDefault="00CC1576">
            <w:pPr>
              <w:pStyle w:val="ConsPlusNormal"/>
            </w:pPr>
            <w:r>
              <w:t>Отсутствие элемента пешеходного ограждения</w:t>
            </w:r>
          </w:p>
          <w:p w14:paraId="107F7B0B" w14:textId="77777777" w:rsidR="00CC1576" w:rsidRDefault="00CC1576">
            <w:pPr>
              <w:pStyle w:val="ConsPlusNormal"/>
            </w:pPr>
            <w:r>
              <w:t>Повреждения элементов удерживающего пешеходного ограждения</w:t>
            </w:r>
          </w:p>
        </w:tc>
        <w:tc>
          <w:tcPr>
            <w:tcW w:w="3059" w:type="dxa"/>
            <w:gridSpan w:val="2"/>
            <w:vAlign w:val="center"/>
          </w:tcPr>
          <w:p w14:paraId="059FFCDD" w14:textId="77777777" w:rsidR="00CC1576" w:rsidRDefault="00CC1576">
            <w:pPr>
              <w:pStyle w:val="ConsPlusNormal"/>
              <w:jc w:val="center"/>
            </w:pPr>
            <w:r>
              <w:t>Для всех категорий дорог и групп улиц</w:t>
            </w:r>
          </w:p>
        </w:tc>
        <w:tc>
          <w:tcPr>
            <w:tcW w:w="2664" w:type="dxa"/>
            <w:vMerge/>
          </w:tcPr>
          <w:p w14:paraId="65B44FAC" w14:textId="77777777" w:rsidR="00CC1576" w:rsidRDefault="00CC1576">
            <w:pPr>
              <w:pStyle w:val="ConsPlusNormal"/>
            </w:pPr>
          </w:p>
        </w:tc>
      </w:tr>
      <w:tr w:rsidR="00CC1576" w14:paraId="3BA1824A" w14:textId="77777777">
        <w:tc>
          <w:tcPr>
            <w:tcW w:w="9067" w:type="dxa"/>
            <w:gridSpan w:val="4"/>
          </w:tcPr>
          <w:p w14:paraId="21725E89" w14:textId="77777777" w:rsidR="00CC1576" w:rsidRDefault="00CC1576">
            <w:pPr>
              <w:pStyle w:val="ConsPlusNormal"/>
              <w:ind w:firstLine="283"/>
              <w:jc w:val="both"/>
            </w:pPr>
            <w:r>
              <w:t>Примечание - В скобках указаны сроки устранения дефектов на мостах, путепроводах и эстакадах.</w:t>
            </w:r>
          </w:p>
        </w:tc>
      </w:tr>
    </w:tbl>
    <w:p w14:paraId="3E102687" w14:textId="77777777" w:rsidR="00CC1576" w:rsidRDefault="00CC1576">
      <w:pPr>
        <w:pStyle w:val="ConsPlusNormal"/>
        <w:jc w:val="both"/>
      </w:pPr>
    </w:p>
    <w:p w14:paraId="0CA2D420" w14:textId="77777777" w:rsidR="00CC1576" w:rsidRDefault="00CC1576">
      <w:pPr>
        <w:pStyle w:val="ConsPlusTitle"/>
        <w:ind w:firstLine="540"/>
        <w:jc w:val="both"/>
        <w:outlineLvl w:val="2"/>
      </w:pPr>
      <w:r>
        <w:t>6.6 Дорожные сигнальные столбики и тумбы</w:t>
      </w:r>
    </w:p>
    <w:p w14:paraId="5DB08340" w14:textId="77777777" w:rsidR="00CC1576" w:rsidRDefault="00CC1576">
      <w:pPr>
        <w:pStyle w:val="ConsPlusNormal"/>
        <w:jc w:val="both"/>
      </w:pPr>
    </w:p>
    <w:p w14:paraId="57A80DDB" w14:textId="77777777" w:rsidR="00CC1576" w:rsidRDefault="00CC1576">
      <w:pPr>
        <w:pStyle w:val="ConsPlusNormal"/>
        <w:ind w:firstLine="540"/>
        <w:jc w:val="both"/>
      </w:pPr>
      <w:r>
        <w:t xml:space="preserve">6.6.1 Сигнальные столбики должны соответствовать требованиям </w:t>
      </w:r>
      <w:hyperlink r:id="rId79">
        <w:r>
          <w:rPr>
            <w:color w:val="0000FF"/>
          </w:rPr>
          <w:t>ГОСТ 32843</w:t>
        </w:r>
      </w:hyperlink>
      <w:r>
        <w:t xml:space="preserve">, дорожные тумбы - </w:t>
      </w:r>
      <w:hyperlink r:id="rId80">
        <w:r>
          <w:rPr>
            <w:color w:val="0000FF"/>
          </w:rPr>
          <w:t>ГОСТ 32759</w:t>
        </w:r>
      </w:hyperlink>
      <w:r>
        <w:t xml:space="preserve"> и быть установлены по </w:t>
      </w:r>
      <w:hyperlink r:id="rId81">
        <w:r>
          <w:rPr>
            <w:color w:val="0000FF"/>
          </w:rPr>
          <w:t>ГОСТ Р 52289</w:t>
        </w:r>
      </w:hyperlink>
      <w:r>
        <w:t xml:space="preserve">, </w:t>
      </w:r>
      <w:hyperlink r:id="rId82">
        <w:r>
          <w:rPr>
            <w:color w:val="0000FF"/>
          </w:rPr>
          <w:t>ГОСТ Р 52766</w:t>
        </w:r>
      </w:hyperlink>
      <w:r>
        <w:t xml:space="preserve"> и </w:t>
      </w:r>
      <w:hyperlink r:id="rId83">
        <w:r>
          <w:rPr>
            <w:color w:val="0000FF"/>
          </w:rPr>
          <w:t>ГОСТ 33151</w:t>
        </w:r>
      </w:hyperlink>
      <w:r>
        <w:t>.</w:t>
      </w:r>
    </w:p>
    <w:p w14:paraId="65288211" w14:textId="77777777" w:rsidR="00CC1576" w:rsidRDefault="00CC1576">
      <w:pPr>
        <w:pStyle w:val="ConsPlusNormal"/>
        <w:spacing w:before="220"/>
        <w:ind w:firstLine="540"/>
        <w:jc w:val="both"/>
      </w:pPr>
      <w:r>
        <w:t xml:space="preserve">6.6.2 Дорожные сигнальные столбики и тумбы не должны иметь дефектов, указанных в </w:t>
      </w:r>
      <w:hyperlink w:anchor="P1168">
        <w:r>
          <w:rPr>
            <w:color w:val="0000FF"/>
          </w:rPr>
          <w:t>таблице Б.5</w:t>
        </w:r>
      </w:hyperlink>
      <w:r>
        <w:t xml:space="preserve"> приложения Б. Дефекты устраняют в сроки, приведенные в таблице 6.5.</w:t>
      </w:r>
    </w:p>
    <w:p w14:paraId="5E12BB83" w14:textId="77777777" w:rsidR="00CC1576" w:rsidRDefault="00CC1576">
      <w:pPr>
        <w:pStyle w:val="ConsPlusNormal"/>
        <w:jc w:val="both"/>
      </w:pPr>
    </w:p>
    <w:p w14:paraId="0FB07BAA" w14:textId="77777777" w:rsidR="00CC1576" w:rsidRDefault="00CC1576">
      <w:pPr>
        <w:pStyle w:val="ConsPlusTitle"/>
        <w:jc w:val="both"/>
        <w:outlineLvl w:val="3"/>
      </w:pPr>
      <w:r>
        <w:t>Таблица 6.5 - Сроки устранения дефектов дорожных сигнальных столбиков и тумб</w:t>
      </w:r>
    </w:p>
    <w:p w14:paraId="0084F1E4"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C1576" w14:paraId="318B5EAB" w14:textId="77777777">
        <w:tc>
          <w:tcPr>
            <w:tcW w:w="3344" w:type="dxa"/>
          </w:tcPr>
          <w:p w14:paraId="07407619" w14:textId="77777777" w:rsidR="00CC1576" w:rsidRDefault="00CC1576">
            <w:pPr>
              <w:pStyle w:val="ConsPlusNormal"/>
              <w:jc w:val="center"/>
            </w:pPr>
            <w:r>
              <w:t>Наименование дефекта</w:t>
            </w:r>
          </w:p>
        </w:tc>
        <w:tc>
          <w:tcPr>
            <w:tcW w:w="1529" w:type="dxa"/>
          </w:tcPr>
          <w:p w14:paraId="4EFF4E63" w14:textId="77777777" w:rsidR="00CC1576" w:rsidRDefault="00CC1576">
            <w:pPr>
              <w:pStyle w:val="ConsPlusNormal"/>
              <w:jc w:val="center"/>
            </w:pPr>
            <w:r>
              <w:t>Категория дороги</w:t>
            </w:r>
          </w:p>
        </w:tc>
        <w:tc>
          <w:tcPr>
            <w:tcW w:w="1530" w:type="dxa"/>
          </w:tcPr>
          <w:p w14:paraId="336EFEE0" w14:textId="77777777" w:rsidR="00CC1576" w:rsidRDefault="00CC1576">
            <w:pPr>
              <w:pStyle w:val="ConsPlusNormal"/>
              <w:jc w:val="center"/>
            </w:pPr>
            <w:r>
              <w:t>Группа улиц</w:t>
            </w:r>
          </w:p>
        </w:tc>
        <w:tc>
          <w:tcPr>
            <w:tcW w:w="2664" w:type="dxa"/>
          </w:tcPr>
          <w:p w14:paraId="44349D82" w14:textId="77777777" w:rsidR="00CC1576" w:rsidRDefault="00CC1576">
            <w:pPr>
              <w:pStyle w:val="ConsPlusNormal"/>
              <w:jc w:val="center"/>
            </w:pPr>
            <w:r>
              <w:t>Срок устранения, сут, не более</w:t>
            </w:r>
          </w:p>
        </w:tc>
      </w:tr>
      <w:tr w:rsidR="00CC1576" w14:paraId="3D9BAC87" w14:textId="77777777">
        <w:tc>
          <w:tcPr>
            <w:tcW w:w="3344" w:type="dxa"/>
            <w:vAlign w:val="center"/>
          </w:tcPr>
          <w:p w14:paraId="4ABB82D0" w14:textId="77777777" w:rsidR="00CC1576" w:rsidRDefault="00CC1576">
            <w:pPr>
              <w:pStyle w:val="ConsPlusNormal"/>
            </w:pPr>
            <w:r>
              <w:t>Утрата столбика сигнального или тумбы</w:t>
            </w:r>
          </w:p>
        </w:tc>
        <w:tc>
          <w:tcPr>
            <w:tcW w:w="3059" w:type="dxa"/>
            <w:gridSpan w:val="2"/>
            <w:vAlign w:val="center"/>
          </w:tcPr>
          <w:p w14:paraId="1696445A" w14:textId="77777777" w:rsidR="00CC1576" w:rsidRDefault="00CC1576">
            <w:pPr>
              <w:pStyle w:val="ConsPlusNormal"/>
              <w:jc w:val="center"/>
            </w:pPr>
            <w:r>
              <w:t>Для всех категорий дорог и групп улиц</w:t>
            </w:r>
          </w:p>
        </w:tc>
        <w:tc>
          <w:tcPr>
            <w:tcW w:w="2664" w:type="dxa"/>
            <w:vAlign w:val="center"/>
          </w:tcPr>
          <w:p w14:paraId="1DC8DB8F" w14:textId="77777777" w:rsidR="00CC1576" w:rsidRDefault="00CC1576">
            <w:pPr>
              <w:pStyle w:val="ConsPlusNormal"/>
              <w:jc w:val="center"/>
            </w:pPr>
            <w:r>
              <w:t>2</w:t>
            </w:r>
          </w:p>
        </w:tc>
      </w:tr>
      <w:tr w:rsidR="00CC1576" w14:paraId="1E5ED5C7" w14:textId="77777777">
        <w:tc>
          <w:tcPr>
            <w:tcW w:w="3344" w:type="dxa"/>
            <w:tcBorders>
              <w:bottom w:val="nil"/>
            </w:tcBorders>
            <w:vAlign w:val="center"/>
          </w:tcPr>
          <w:p w14:paraId="18369DFF" w14:textId="77777777" w:rsidR="00CC1576" w:rsidRDefault="00CC1576">
            <w:pPr>
              <w:pStyle w:val="ConsPlusNormal"/>
            </w:pPr>
            <w:r>
              <w:t>Повреждение конструкции</w:t>
            </w:r>
          </w:p>
        </w:tc>
        <w:tc>
          <w:tcPr>
            <w:tcW w:w="1529" w:type="dxa"/>
            <w:vAlign w:val="center"/>
          </w:tcPr>
          <w:p w14:paraId="02580925" w14:textId="77777777" w:rsidR="00CC1576" w:rsidRDefault="00CC1576">
            <w:pPr>
              <w:pStyle w:val="ConsPlusNormal"/>
              <w:jc w:val="center"/>
            </w:pPr>
            <w:r>
              <w:t>IА, IБ</w:t>
            </w:r>
          </w:p>
        </w:tc>
        <w:tc>
          <w:tcPr>
            <w:tcW w:w="1530" w:type="dxa"/>
            <w:vAlign w:val="center"/>
          </w:tcPr>
          <w:p w14:paraId="06638B30" w14:textId="77777777" w:rsidR="00CC1576" w:rsidRDefault="00CC1576">
            <w:pPr>
              <w:pStyle w:val="ConsPlusNormal"/>
              <w:jc w:val="center"/>
            </w:pPr>
            <w:r>
              <w:t>А</w:t>
            </w:r>
          </w:p>
        </w:tc>
        <w:tc>
          <w:tcPr>
            <w:tcW w:w="2664" w:type="dxa"/>
            <w:vAlign w:val="center"/>
          </w:tcPr>
          <w:p w14:paraId="33DF7380" w14:textId="77777777" w:rsidR="00CC1576" w:rsidRDefault="00CC1576">
            <w:pPr>
              <w:pStyle w:val="ConsPlusNormal"/>
              <w:jc w:val="center"/>
            </w:pPr>
            <w:r>
              <w:t>3</w:t>
            </w:r>
          </w:p>
        </w:tc>
      </w:tr>
      <w:tr w:rsidR="00CC1576" w14:paraId="7286641C" w14:textId="77777777">
        <w:tc>
          <w:tcPr>
            <w:tcW w:w="3344" w:type="dxa"/>
            <w:tcBorders>
              <w:top w:val="nil"/>
            </w:tcBorders>
          </w:tcPr>
          <w:p w14:paraId="373BE72F" w14:textId="77777777" w:rsidR="00CC1576" w:rsidRDefault="00CC1576">
            <w:pPr>
              <w:pStyle w:val="ConsPlusNormal"/>
            </w:pPr>
            <w:r>
              <w:lastRenderedPageBreak/>
              <w:t>Плохая различимость</w:t>
            </w:r>
          </w:p>
        </w:tc>
        <w:tc>
          <w:tcPr>
            <w:tcW w:w="1529" w:type="dxa"/>
            <w:vAlign w:val="center"/>
          </w:tcPr>
          <w:p w14:paraId="1020B488" w14:textId="77777777" w:rsidR="00CC1576" w:rsidRDefault="00CC1576">
            <w:pPr>
              <w:pStyle w:val="ConsPlusNormal"/>
              <w:jc w:val="center"/>
            </w:pPr>
            <w:r>
              <w:t>IВ, II - V</w:t>
            </w:r>
          </w:p>
        </w:tc>
        <w:tc>
          <w:tcPr>
            <w:tcW w:w="1530" w:type="dxa"/>
            <w:vAlign w:val="center"/>
          </w:tcPr>
          <w:p w14:paraId="51BA74E9" w14:textId="77777777" w:rsidR="00CC1576" w:rsidRDefault="00CC1576">
            <w:pPr>
              <w:pStyle w:val="ConsPlusNormal"/>
              <w:jc w:val="center"/>
            </w:pPr>
            <w:r>
              <w:t>Б - Е</w:t>
            </w:r>
          </w:p>
        </w:tc>
        <w:tc>
          <w:tcPr>
            <w:tcW w:w="2664" w:type="dxa"/>
            <w:vAlign w:val="center"/>
          </w:tcPr>
          <w:p w14:paraId="7923EEA0" w14:textId="77777777" w:rsidR="00CC1576" w:rsidRDefault="00CC1576">
            <w:pPr>
              <w:pStyle w:val="ConsPlusNormal"/>
              <w:jc w:val="center"/>
            </w:pPr>
            <w:r>
              <w:t>5</w:t>
            </w:r>
          </w:p>
        </w:tc>
      </w:tr>
      <w:tr w:rsidR="00CC1576" w14:paraId="3E2756B9" w14:textId="77777777">
        <w:tc>
          <w:tcPr>
            <w:tcW w:w="9067" w:type="dxa"/>
            <w:gridSpan w:val="4"/>
          </w:tcPr>
          <w:p w14:paraId="28BB8D45" w14:textId="77777777" w:rsidR="00CC1576" w:rsidRDefault="00CC1576">
            <w:pPr>
              <w:pStyle w:val="ConsPlusNormal"/>
              <w:ind w:firstLine="283"/>
              <w:jc w:val="both"/>
            </w:pPr>
            <w:r>
              <w:t xml:space="preserve">Примечание - Замену неработающих источников света в тумбах с искусственным освещением осуществляют в сроки по </w:t>
            </w:r>
            <w:hyperlink r:id="rId84">
              <w:r>
                <w:rPr>
                  <w:color w:val="0000FF"/>
                </w:rPr>
                <w:t>ГОСТ 33220</w:t>
              </w:r>
            </w:hyperlink>
            <w:r>
              <w:t>.</w:t>
            </w:r>
          </w:p>
        </w:tc>
      </w:tr>
    </w:tbl>
    <w:p w14:paraId="0636DC10" w14:textId="77777777" w:rsidR="00CC1576" w:rsidRDefault="00CC1576">
      <w:pPr>
        <w:pStyle w:val="ConsPlusNormal"/>
        <w:jc w:val="both"/>
      </w:pPr>
    </w:p>
    <w:p w14:paraId="01A51806" w14:textId="77777777" w:rsidR="00CC1576" w:rsidRDefault="00CC1576">
      <w:pPr>
        <w:pStyle w:val="ConsPlusTitle"/>
        <w:ind w:firstLine="540"/>
        <w:jc w:val="both"/>
        <w:outlineLvl w:val="2"/>
      </w:pPr>
      <w:r>
        <w:t>6.7 Дорожные световозвращатели</w:t>
      </w:r>
    </w:p>
    <w:p w14:paraId="35975939" w14:textId="77777777" w:rsidR="00CC1576" w:rsidRDefault="00CC1576">
      <w:pPr>
        <w:pStyle w:val="ConsPlusNormal"/>
        <w:jc w:val="both"/>
      </w:pPr>
    </w:p>
    <w:p w14:paraId="0A46BEA5" w14:textId="77777777" w:rsidR="00CC1576" w:rsidRDefault="00CC1576">
      <w:pPr>
        <w:pStyle w:val="ConsPlusNormal"/>
        <w:ind w:firstLine="540"/>
        <w:jc w:val="both"/>
      </w:pPr>
      <w:r>
        <w:t xml:space="preserve">6.7.1 Дорожные световозвращатели должны соответствовать требованиям </w:t>
      </w:r>
      <w:hyperlink r:id="rId85">
        <w:r>
          <w:rPr>
            <w:color w:val="0000FF"/>
          </w:rPr>
          <w:t>ГОСТ 32866</w:t>
        </w:r>
      </w:hyperlink>
      <w:r>
        <w:t xml:space="preserve"> и быть установлены по </w:t>
      </w:r>
      <w:hyperlink r:id="rId86">
        <w:r>
          <w:rPr>
            <w:color w:val="0000FF"/>
          </w:rPr>
          <w:t>ГОСТ Р 52289</w:t>
        </w:r>
      </w:hyperlink>
      <w:r>
        <w:t xml:space="preserve"> и </w:t>
      </w:r>
      <w:hyperlink r:id="rId87">
        <w:r>
          <w:rPr>
            <w:color w:val="0000FF"/>
          </w:rPr>
          <w:t>ГОСТ 33151</w:t>
        </w:r>
      </w:hyperlink>
      <w:r>
        <w:t>.</w:t>
      </w:r>
    </w:p>
    <w:p w14:paraId="570C8433" w14:textId="77777777" w:rsidR="00CC1576" w:rsidRDefault="00CC1576">
      <w:pPr>
        <w:pStyle w:val="ConsPlusNormal"/>
        <w:spacing w:before="220"/>
        <w:ind w:firstLine="540"/>
        <w:jc w:val="both"/>
      </w:pPr>
      <w:bookmarkStart w:id="17" w:name="P616"/>
      <w:bookmarkEnd w:id="17"/>
      <w:r>
        <w:t xml:space="preserve">6.7.2 Дорожные световозвращатели не должны иметь дефектов, указанных в </w:t>
      </w:r>
      <w:hyperlink w:anchor="P1180">
        <w:r>
          <w:rPr>
            <w:color w:val="0000FF"/>
          </w:rPr>
          <w:t>таблице Б.6</w:t>
        </w:r>
      </w:hyperlink>
      <w:r>
        <w:t xml:space="preserve"> приложения Б. Дефекты устраняют в сроки, приведенные таблице 6.6.</w:t>
      </w:r>
    </w:p>
    <w:p w14:paraId="16388494" w14:textId="77777777" w:rsidR="00CC1576" w:rsidRDefault="00CC1576">
      <w:pPr>
        <w:pStyle w:val="ConsPlusNormal"/>
        <w:jc w:val="both"/>
      </w:pPr>
    </w:p>
    <w:p w14:paraId="1142D266" w14:textId="77777777" w:rsidR="00CC1576" w:rsidRDefault="00CC1576">
      <w:pPr>
        <w:pStyle w:val="ConsPlusTitle"/>
        <w:jc w:val="both"/>
        <w:outlineLvl w:val="3"/>
      </w:pPr>
      <w:r>
        <w:t>Таблица 6.6 - Сроки устранения дефектов дорожных световозвращателей и сроки их устранения</w:t>
      </w:r>
    </w:p>
    <w:p w14:paraId="4B8E421C"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C1576" w14:paraId="14BDB56F" w14:textId="77777777">
        <w:tc>
          <w:tcPr>
            <w:tcW w:w="3344" w:type="dxa"/>
          </w:tcPr>
          <w:p w14:paraId="2B8B08B6" w14:textId="77777777" w:rsidR="00CC1576" w:rsidRDefault="00CC1576">
            <w:pPr>
              <w:pStyle w:val="ConsPlusNormal"/>
              <w:jc w:val="center"/>
            </w:pPr>
            <w:r>
              <w:t>Наименование дефекта</w:t>
            </w:r>
          </w:p>
        </w:tc>
        <w:tc>
          <w:tcPr>
            <w:tcW w:w="1529" w:type="dxa"/>
          </w:tcPr>
          <w:p w14:paraId="0FD9EE1C" w14:textId="77777777" w:rsidR="00CC1576" w:rsidRDefault="00CC1576">
            <w:pPr>
              <w:pStyle w:val="ConsPlusNormal"/>
              <w:jc w:val="center"/>
            </w:pPr>
            <w:r>
              <w:t>Категория дороги</w:t>
            </w:r>
          </w:p>
        </w:tc>
        <w:tc>
          <w:tcPr>
            <w:tcW w:w="1530" w:type="dxa"/>
          </w:tcPr>
          <w:p w14:paraId="3690604B" w14:textId="77777777" w:rsidR="00CC1576" w:rsidRDefault="00CC1576">
            <w:pPr>
              <w:pStyle w:val="ConsPlusNormal"/>
              <w:jc w:val="center"/>
            </w:pPr>
            <w:r>
              <w:t>Группа улиц</w:t>
            </w:r>
          </w:p>
        </w:tc>
        <w:tc>
          <w:tcPr>
            <w:tcW w:w="2664" w:type="dxa"/>
          </w:tcPr>
          <w:p w14:paraId="5BCAF8F5" w14:textId="77777777" w:rsidR="00CC1576" w:rsidRDefault="00CC1576">
            <w:pPr>
              <w:pStyle w:val="ConsPlusNormal"/>
              <w:jc w:val="center"/>
            </w:pPr>
            <w:r>
              <w:t xml:space="preserve">Срок устранения </w:t>
            </w:r>
            <w:hyperlink w:anchor="P644">
              <w:r>
                <w:rPr>
                  <w:color w:val="0000FF"/>
                </w:rPr>
                <w:t>&lt;*&gt;</w:t>
              </w:r>
            </w:hyperlink>
            <w:r>
              <w:t>, сут, не более</w:t>
            </w:r>
          </w:p>
        </w:tc>
      </w:tr>
      <w:tr w:rsidR="00CC1576" w14:paraId="76DBCD41" w14:textId="77777777">
        <w:tc>
          <w:tcPr>
            <w:tcW w:w="3344" w:type="dxa"/>
            <w:vMerge w:val="restart"/>
          </w:tcPr>
          <w:p w14:paraId="4CE6226A" w14:textId="77777777" w:rsidR="00CC1576" w:rsidRDefault="00CC1576">
            <w:pPr>
              <w:pStyle w:val="ConsPlusNormal"/>
            </w:pPr>
            <w:r>
              <w:t>Утрата световозвращателя либо световозвращающего элемента</w:t>
            </w:r>
          </w:p>
        </w:tc>
        <w:tc>
          <w:tcPr>
            <w:tcW w:w="1529" w:type="dxa"/>
            <w:vAlign w:val="center"/>
          </w:tcPr>
          <w:p w14:paraId="33C3141A" w14:textId="77777777" w:rsidR="00CC1576" w:rsidRDefault="00CC1576">
            <w:pPr>
              <w:pStyle w:val="ConsPlusNormal"/>
              <w:jc w:val="center"/>
            </w:pPr>
            <w:r>
              <w:t>IА, IБ</w:t>
            </w:r>
          </w:p>
        </w:tc>
        <w:tc>
          <w:tcPr>
            <w:tcW w:w="1530" w:type="dxa"/>
            <w:vAlign w:val="center"/>
          </w:tcPr>
          <w:p w14:paraId="5DE6E9E2" w14:textId="77777777" w:rsidR="00CC1576" w:rsidRDefault="00CC1576">
            <w:pPr>
              <w:pStyle w:val="ConsPlusNormal"/>
              <w:jc w:val="center"/>
            </w:pPr>
            <w:r>
              <w:t>А</w:t>
            </w:r>
          </w:p>
        </w:tc>
        <w:tc>
          <w:tcPr>
            <w:tcW w:w="2664" w:type="dxa"/>
            <w:vAlign w:val="center"/>
          </w:tcPr>
          <w:p w14:paraId="7EA76508" w14:textId="77777777" w:rsidR="00CC1576" w:rsidRDefault="00CC1576">
            <w:pPr>
              <w:pStyle w:val="ConsPlusNormal"/>
              <w:jc w:val="center"/>
            </w:pPr>
            <w:r>
              <w:t>2</w:t>
            </w:r>
          </w:p>
        </w:tc>
      </w:tr>
      <w:tr w:rsidR="00CC1576" w14:paraId="5832FB67" w14:textId="77777777">
        <w:tc>
          <w:tcPr>
            <w:tcW w:w="3344" w:type="dxa"/>
            <w:vMerge/>
          </w:tcPr>
          <w:p w14:paraId="695E1F70" w14:textId="77777777" w:rsidR="00CC1576" w:rsidRDefault="00CC1576">
            <w:pPr>
              <w:pStyle w:val="ConsPlusNormal"/>
            </w:pPr>
          </w:p>
        </w:tc>
        <w:tc>
          <w:tcPr>
            <w:tcW w:w="1529" w:type="dxa"/>
            <w:vAlign w:val="center"/>
          </w:tcPr>
          <w:p w14:paraId="5AE8EA05" w14:textId="77777777" w:rsidR="00CC1576" w:rsidRDefault="00CC1576">
            <w:pPr>
              <w:pStyle w:val="ConsPlusNormal"/>
              <w:jc w:val="center"/>
            </w:pPr>
            <w:r>
              <w:t>IВ, II</w:t>
            </w:r>
          </w:p>
        </w:tc>
        <w:tc>
          <w:tcPr>
            <w:tcW w:w="1530" w:type="dxa"/>
            <w:vAlign w:val="center"/>
          </w:tcPr>
          <w:p w14:paraId="3466B5F5" w14:textId="77777777" w:rsidR="00CC1576" w:rsidRDefault="00CC1576">
            <w:pPr>
              <w:pStyle w:val="ConsPlusNormal"/>
              <w:jc w:val="center"/>
            </w:pPr>
            <w:r>
              <w:t>Б, В</w:t>
            </w:r>
          </w:p>
        </w:tc>
        <w:tc>
          <w:tcPr>
            <w:tcW w:w="2664" w:type="dxa"/>
            <w:vAlign w:val="center"/>
          </w:tcPr>
          <w:p w14:paraId="635F404F" w14:textId="77777777" w:rsidR="00CC1576" w:rsidRDefault="00CC1576">
            <w:pPr>
              <w:pStyle w:val="ConsPlusNormal"/>
              <w:jc w:val="center"/>
            </w:pPr>
            <w:r>
              <w:t>3</w:t>
            </w:r>
          </w:p>
        </w:tc>
      </w:tr>
      <w:tr w:rsidR="00CC1576" w14:paraId="76E1E231" w14:textId="77777777">
        <w:tc>
          <w:tcPr>
            <w:tcW w:w="3344" w:type="dxa"/>
            <w:vMerge/>
          </w:tcPr>
          <w:p w14:paraId="36E37D0E" w14:textId="77777777" w:rsidR="00CC1576" w:rsidRDefault="00CC1576">
            <w:pPr>
              <w:pStyle w:val="ConsPlusNormal"/>
            </w:pPr>
          </w:p>
        </w:tc>
        <w:tc>
          <w:tcPr>
            <w:tcW w:w="1529" w:type="dxa"/>
            <w:vAlign w:val="center"/>
          </w:tcPr>
          <w:p w14:paraId="5041455F" w14:textId="77777777" w:rsidR="00CC1576" w:rsidRDefault="00CC1576">
            <w:pPr>
              <w:pStyle w:val="ConsPlusNormal"/>
              <w:jc w:val="center"/>
            </w:pPr>
            <w:r>
              <w:t>III - V</w:t>
            </w:r>
          </w:p>
        </w:tc>
        <w:tc>
          <w:tcPr>
            <w:tcW w:w="1530" w:type="dxa"/>
            <w:vAlign w:val="center"/>
          </w:tcPr>
          <w:p w14:paraId="730F2BB2" w14:textId="77777777" w:rsidR="00CC1576" w:rsidRDefault="00CC1576">
            <w:pPr>
              <w:pStyle w:val="ConsPlusNormal"/>
              <w:jc w:val="center"/>
            </w:pPr>
            <w:r>
              <w:t>Г - Е</w:t>
            </w:r>
          </w:p>
        </w:tc>
        <w:tc>
          <w:tcPr>
            <w:tcW w:w="2664" w:type="dxa"/>
            <w:vAlign w:val="center"/>
          </w:tcPr>
          <w:p w14:paraId="280C31DE" w14:textId="77777777" w:rsidR="00CC1576" w:rsidRDefault="00CC1576">
            <w:pPr>
              <w:pStyle w:val="ConsPlusNormal"/>
              <w:jc w:val="center"/>
            </w:pPr>
            <w:r>
              <w:t>4</w:t>
            </w:r>
          </w:p>
        </w:tc>
      </w:tr>
      <w:tr w:rsidR="00CC1576" w14:paraId="1678FBBD" w14:textId="77777777">
        <w:tc>
          <w:tcPr>
            <w:tcW w:w="3344" w:type="dxa"/>
            <w:vMerge w:val="restart"/>
          </w:tcPr>
          <w:p w14:paraId="52AF7C1E" w14:textId="77777777" w:rsidR="00CC1576" w:rsidRDefault="00CC1576">
            <w:pPr>
              <w:pStyle w:val="ConsPlusNormal"/>
            </w:pPr>
            <w:r>
              <w:t>Нарушение целостности лицевой поверхности, изменение светотехнических характеристик (в т.ч. по причине загрязнений)</w:t>
            </w:r>
          </w:p>
        </w:tc>
        <w:tc>
          <w:tcPr>
            <w:tcW w:w="1529" w:type="dxa"/>
            <w:vAlign w:val="center"/>
          </w:tcPr>
          <w:p w14:paraId="313970BA" w14:textId="77777777" w:rsidR="00CC1576" w:rsidRDefault="00CC1576">
            <w:pPr>
              <w:pStyle w:val="ConsPlusNormal"/>
              <w:jc w:val="center"/>
            </w:pPr>
            <w:r>
              <w:t>IА, IБ</w:t>
            </w:r>
          </w:p>
        </w:tc>
        <w:tc>
          <w:tcPr>
            <w:tcW w:w="1530" w:type="dxa"/>
            <w:vAlign w:val="center"/>
          </w:tcPr>
          <w:p w14:paraId="03A663A5" w14:textId="77777777" w:rsidR="00CC1576" w:rsidRDefault="00CC1576">
            <w:pPr>
              <w:pStyle w:val="ConsPlusNormal"/>
              <w:jc w:val="center"/>
            </w:pPr>
            <w:r>
              <w:t>А</w:t>
            </w:r>
          </w:p>
        </w:tc>
        <w:tc>
          <w:tcPr>
            <w:tcW w:w="2664" w:type="dxa"/>
            <w:vAlign w:val="center"/>
          </w:tcPr>
          <w:p w14:paraId="21495CC7" w14:textId="77777777" w:rsidR="00CC1576" w:rsidRDefault="00CC1576">
            <w:pPr>
              <w:pStyle w:val="ConsPlusNormal"/>
              <w:jc w:val="center"/>
            </w:pPr>
            <w:r>
              <w:t>1</w:t>
            </w:r>
          </w:p>
        </w:tc>
      </w:tr>
      <w:tr w:rsidR="00CC1576" w14:paraId="72E736F0" w14:textId="77777777">
        <w:tc>
          <w:tcPr>
            <w:tcW w:w="3344" w:type="dxa"/>
            <w:vMerge/>
          </w:tcPr>
          <w:p w14:paraId="3A5E330A" w14:textId="77777777" w:rsidR="00CC1576" w:rsidRDefault="00CC1576">
            <w:pPr>
              <w:pStyle w:val="ConsPlusNormal"/>
            </w:pPr>
          </w:p>
        </w:tc>
        <w:tc>
          <w:tcPr>
            <w:tcW w:w="1529" w:type="dxa"/>
            <w:vAlign w:val="center"/>
          </w:tcPr>
          <w:p w14:paraId="4AD8D502" w14:textId="77777777" w:rsidR="00CC1576" w:rsidRDefault="00CC1576">
            <w:pPr>
              <w:pStyle w:val="ConsPlusNormal"/>
              <w:jc w:val="center"/>
            </w:pPr>
            <w:r>
              <w:t>IВ, II</w:t>
            </w:r>
          </w:p>
        </w:tc>
        <w:tc>
          <w:tcPr>
            <w:tcW w:w="1530" w:type="dxa"/>
            <w:vAlign w:val="center"/>
          </w:tcPr>
          <w:p w14:paraId="7B70876A" w14:textId="77777777" w:rsidR="00CC1576" w:rsidRDefault="00CC1576">
            <w:pPr>
              <w:pStyle w:val="ConsPlusNormal"/>
              <w:jc w:val="center"/>
            </w:pPr>
            <w:r>
              <w:t>Б, В</w:t>
            </w:r>
          </w:p>
        </w:tc>
        <w:tc>
          <w:tcPr>
            <w:tcW w:w="2664" w:type="dxa"/>
            <w:vAlign w:val="center"/>
          </w:tcPr>
          <w:p w14:paraId="2707D79C" w14:textId="77777777" w:rsidR="00CC1576" w:rsidRDefault="00CC1576">
            <w:pPr>
              <w:pStyle w:val="ConsPlusNormal"/>
              <w:jc w:val="center"/>
            </w:pPr>
            <w:r>
              <w:t>2</w:t>
            </w:r>
          </w:p>
        </w:tc>
      </w:tr>
      <w:tr w:rsidR="00CC1576" w14:paraId="2600119A" w14:textId="77777777">
        <w:tc>
          <w:tcPr>
            <w:tcW w:w="3344" w:type="dxa"/>
            <w:vMerge/>
          </w:tcPr>
          <w:p w14:paraId="2B338907" w14:textId="77777777" w:rsidR="00CC1576" w:rsidRDefault="00CC1576">
            <w:pPr>
              <w:pStyle w:val="ConsPlusNormal"/>
            </w:pPr>
          </w:p>
        </w:tc>
        <w:tc>
          <w:tcPr>
            <w:tcW w:w="1529" w:type="dxa"/>
            <w:vAlign w:val="center"/>
          </w:tcPr>
          <w:p w14:paraId="731CA47C" w14:textId="77777777" w:rsidR="00CC1576" w:rsidRDefault="00CC1576">
            <w:pPr>
              <w:pStyle w:val="ConsPlusNormal"/>
              <w:jc w:val="center"/>
            </w:pPr>
            <w:r>
              <w:t>III - V</w:t>
            </w:r>
          </w:p>
        </w:tc>
        <w:tc>
          <w:tcPr>
            <w:tcW w:w="1530" w:type="dxa"/>
            <w:vAlign w:val="center"/>
          </w:tcPr>
          <w:p w14:paraId="2CDF2C2C" w14:textId="77777777" w:rsidR="00CC1576" w:rsidRDefault="00CC1576">
            <w:pPr>
              <w:pStyle w:val="ConsPlusNormal"/>
              <w:jc w:val="center"/>
            </w:pPr>
            <w:r>
              <w:t>Г - Е</w:t>
            </w:r>
          </w:p>
        </w:tc>
        <w:tc>
          <w:tcPr>
            <w:tcW w:w="2664" w:type="dxa"/>
            <w:vAlign w:val="center"/>
          </w:tcPr>
          <w:p w14:paraId="08AE6908" w14:textId="77777777" w:rsidR="00CC1576" w:rsidRDefault="00CC1576">
            <w:pPr>
              <w:pStyle w:val="ConsPlusNormal"/>
              <w:jc w:val="center"/>
            </w:pPr>
            <w:r>
              <w:t>3</w:t>
            </w:r>
          </w:p>
        </w:tc>
      </w:tr>
      <w:tr w:rsidR="00CC1576" w14:paraId="5D372BBE" w14:textId="77777777">
        <w:tc>
          <w:tcPr>
            <w:tcW w:w="9067" w:type="dxa"/>
            <w:gridSpan w:val="4"/>
          </w:tcPr>
          <w:p w14:paraId="6BB01589" w14:textId="77777777" w:rsidR="00CC1576" w:rsidRDefault="00CC1576">
            <w:pPr>
              <w:pStyle w:val="ConsPlusNormal"/>
              <w:ind w:firstLine="283"/>
              <w:jc w:val="both"/>
            </w:pPr>
            <w:bookmarkStart w:id="18" w:name="P644"/>
            <w:bookmarkEnd w:id="18"/>
            <w:r>
              <w:t>&lt;*&gt; Срок устранения дефектов световозвращателей на фронтальных ограждениях или на направляющих устройствах, разделяющих встречные транспортные потоки - не более 1 сут, попутные - не более 3 сут.</w:t>
            </w:r>
          </w:p>
        </w:tc>
      </w:tr>
    </w:tbl>
    <w:p w14:paraId="28960558" w14:textId="77777777" w:rsidR="00CC1576" w:rsidRDefault="00CC1576">
      <w:pPr>
        <w:pStyle w:val="ConsPlusNormal"/>
        <w:jc w:val="both"/>
      </w:pPr>
    </w:p>
    <w:p w14:paraId="1E57DB56" w14:textId="77777777" w:rsidR="00CC1576" w:rsidRDefault="00CC1576">
      <w:pPr>
        <w:pStyle w:val="ConsPlusTitle"/>
        <w:ind w:firstLine="540"/>
        <w:jc w:val="both"/>
        <w:outlineLvl w:val="2"/>
      </w:pPr>
      <w:r>
        <w:t>6.8 Искусственные неровности</w:t>
      </w:r>
    </w:p>
    <w:p w14:paraId="2B8627F8" w14:textId="77777777" w:rsidR="00CC1576" w:rsidRDefault="00CC1576">
      <w:pPr>
        <w:pStyle w:val="ConsPlusNormal"/>
        <w:jc w:val="both"/>
      </w:pPr>
    </w:p>
    <w:p w14:paraId="54B811A3" w14:textId="77777777" w:rsidR="00CC1576" w:rsidRDefault="00CC1576">
      <w:pPr>
        <w:pStyle w:val="ConsPlusNormal"/>
        <w:ind w:firstLine="540"/>
        <w:jc w:val="both"/>
      </w:pPr>
      <w:r>
        <w:t xml:space="preserve">6.8.1 Сборно-разборные искусственные неровности должны соответствовать требованиям </w:t>
      </w:r>
      <w:hyperlink r:id="rId88">
        <w:r>
          <w:rPr>
            <w:color w:val="0000FF"/>
          </w:rPr>
          <w:t>ГОСТ 32964</w:t>
        </w:r>
      </w:hyperlink>
      <w:r>
        <w:t xml:space="preserve">, быть устроены в соответствии с требованиями </w:t>
      </w:r>
      <w:hyperlink r:id="rId89">
        <w:r>
          <w:rPr>
            <w:color w:val="0000FF"/>
          </w:rPr>
          <w:t>ГОСТ Р 52605</w:t>
        </w:r>
      </w:hyperlink>
      <w:r>
        <w:t xml:space="preserve"> и </w:t>
      </w:r>
      <w:hyperlink r:id="rId90">
        <w:r>
          <w:rPr>
            <w:color w:val="0000FF"/>
          </w:rPr>
          <w:t>ГОСТ 33151</w:t>
        </w:r>
      </w:hyperlink>
      <w:r>
        <w:t xml:space="preserve">. Монолитные искусственные неровности должны быть устроены в соответствии с требованиями </w:t>
      </w:r>
      <w:hyperlink r:id="rId91">
        <w:r>
          <w:rPr>
            <w:color w:val="0000FF"/>
          </w:rPr>
          <w:t>ГОСТ Р 52605</w:t>
        </w:r>
      </w:hyperlink>
      <w:r>
        <w:t>.</w:t>
      </w:r>
    </w:p>
    <w:p w14:paraId="34896B10" w14:textId="77777777" w:rsidR="00CC1576" w:rsidRDefault="00CC1576">
      <w:pPr>
        <w:pStyle w:val="ConsPlusNormal"/>
        <w:spacing w:before="220"/>
        <w:ind w:firstLine="540"/>
        <w:jc w:val="both"/>
      </w:pPr>
      <w:r>
        <w:t xml:space="preserve">6.8.2 Сборно-разборные искусственные неровности не должны иметь дефектов, указанных в </w:t>
      </w:r>
      <w:hyperlink w:anchor="P1193">
        <w:r>
          <w:rPr>
            <w:color w:val="0000FF"/>
          </w:rPr>
          <w:t>таблице Б.7</w:t>
        </w:r>
      </w:hyperlink>
      <w:r>
        <w:t xml:space="preserve"> приложения Б. Дефекты устраняют в сроки, приведенные таблице 6.7.</w:t>
      </w:r>
    </w:p>
    <w:p w14:paraId="16DD1E48" w14:textId="77777777" w:rsidR="00CC1576" w:rsidRDefault="00CC1576">
      <w:pPr>
        <w:pStyle w:val="ConsPlusNormal"/>
        <w:jc w:val="both"/>
      </w:pPr>
    </w:p>
    <w:p w14:paraId="3BDF5EFD" w14:textId="77777777" w:rsidR="00CC1576" w:rsidRDefault="00CC1576">
      <w:pPr>
        <w:pStyle w:val="ConsPlusTitle"/>
        <w:jc w:val="both"/>
        <w:outlineLvl w:val="3"/>
      </w:pPr>
      <w:r>
        <w:t>Таблица 6.7 - Сроки устранения дефектов искусственных неровностей</w:t>
      </w:r>
    </w:p>
    <w:p w14:paraId="034BD78C"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C1576" w14:paraId="502BD5EC" w14:textId="77777777">
        <w:tc>
          <w:tcPr>
            <w:tcW w:w="3344" w:type="dxa"/>
          </w:tcPr>
          <w:p w14:paraId="0F98BBDA" w14:textId="77777777" w:rsidR="00CC1576" w:rsidRDefault="00CC1576">
            <w:pPr>
              <w:pStyle w:val="ConsPlusNormal"/>
              <w:jc w:val="center"/>
            </w:pPr>
            <w:r>
              <w:t>Наименование дефекта</w:t>
            </w:r>
          </w:p>
        </w:tc>
        <w:tc>
          <w:tcPr>
            <w:tcW w:w="1529" w:type="dxa"/>
          </w:tcPr>
          <w:p w14:paraId="716B5131" w14:textId="77777777" w:rsidR="00CC1576" w:rsidRDefault="00CC1576">
            <w:pPr>
              <w:pStyle w:val="ConsPlusNormal"/>
              <w:jc w:val="center"/>
            </w:pPr>
            <w:r>
              <w:t>Категория дороги</w:t>
            </w:r>
          </w:p>
        </w:tc>
        <w:tc>
          <w:tcPr>
            <w:tcW w:w="1530" w:type="dxa"/>
          </w:tcPr>
          <w:p w14:paraId="3D16C215" w14:textId="77777777" w:rsidR="00CC1576" w:rsidRDefault="00CC1576">
            <w:pPr>
              <w:pStyle w:val="ConsPlusNormal"/>
              <w:jc w:val="center"/>
            </w:pPr>
            <w:r>
              <w:t>Группа улиц</w:t>
            </w:r>
          </w:p>
        </w:tc>
        <w:tc>
          <w:tcPr>
            <w:tcW w:w="2664" w:type="dxa"/>
          </w:tcPr>
          <w:p w14:paraId="2D206E15" w14:textId="77777777" w:rsidR="00CC1576" w:rsidRDefault="00CC1576">
            <w:pPr>
              <w:pStyle w:val="ConsPlusNormal"/>
              <w:jc w:val="center"/>
            </w:pPr>
            <w:r>
              <w:t>Срок устранения, сут, не более</w:t>
            </w:r>
          </w:p>
        </w:tc>
      </w:tr>
      <w:tr w:rsidR="00CC1576" w14:paraId="1DB64D7D" w14:textId="77777777">
        <w:tc>
          <w:tcPr>
            <w:tcW w:w="3344" w:type="dxa"/>
            <w:vMerge w:val="restart"/>
          </w:tcPr>
          <w:p w14:paraId="3CBAA4B6" w14:textId="77777777" w:rsidR="00CC1576" w:rsidRDefault="00CC1576">
            <w:pPr>
              <w:pStyle w:val="ConsPlusNormal"/>
            </w:pPr>
            <w:r>
              <w:t>Нарушение целостности Конструкции</w:t>
            </w:r>
          </w:p>
        </w:tc>
        <w:tc>
          <w:tcPr>
            <w:tcW w:w="1529" w:type="dxa"/>
          </w:tcPr>
          <w:p w14:paraId="5F4DBC1F" w14:textId="77777777" w:rsidR="00CC1576" w:rsidRDefault="00CC1576">
            <w:pPr>
              <w:pStyle w:val="ConsPlusNormal"/>
              <w:jc w:val="center"/>
            </w:pPr>
            <w:r>
              <w:t>II</w:t>
            </w:r>
          </w:p>
        </w:tc>
        <w:tc>
          <w:tcPr>
            <w:tcW w:w="1530" w:type="dxa"/>
          </w:tcPr>
          <w:p w14:paraId="4436E194" w14:textId="77777777" w:rsidR="00CC1576" w:rsidRDefault="00CC1576">
            <w:pPr>
              <w:pStyle w:val="ConsPlusNormal"/>
              <w:jc w:val="center"/>
            </w:pPr>
            <w:r>
              <w:t>Б</w:t>
            </w:r>
          </w:p>
        </w:tc>
        <w:tc>
          <w:tcPr>
            <w:tcW w:w="2664" w:type="dxa"/>
          </w:tcPr>
          <w:p w14:paraId="0878CF53" w14:textId="77777777" w:rsidR="00CC1576" w:rsidRDefault="00CC1576">
            <w:pPr>
              <w:pStyle w:val="ConsPlusNormal"/>
              <w:jc w:val="center"/>
            </w:pPr>
            <w:r>
              <w:t>3</w:t>
            </w:r>
          </w:p>
        </w:tc>
      </w:tr>
      <w:tr w:rsidR="00CC1576" w14:paraId="76C0F6D2" w14:textId="77777777">
        <w:tc>
          <w:tcPr>
            <w:tcW w:w="3344" w:type="dxa"/>
            <w:vMerge/>
          </w:tcPr>
          <w:p w14:paraId="75C77FEF" w14:textId="77777777" w:rsidR="00CC1576" w:rsidRDefault="00CC1576">
            <w:pPr>
              <w:pStyle w:val="ConsPlusNormal"/>
            </w:pPr>
          </w:p>
        </w:tc>
        <w:tc>
          <w:tcPr>
            <w:tcW w:w="1529" w:type="dxa"/>
          </w:tcPr>
          <w:p w14:paraId="0183F7A1" w14:textId="77777777" w:rsidR="00CC1576" w:rsidRDefault="00CC1576">
            <w:pPr>
              <w:pStyle w:val="ConsPlusNormal"/>
              <w:jc w:val="center"/>
            </w:pPr>
            <w:r>
              <w:t>III - IV</w:t>
            </w:r>
          </w:p>
        </w:tc>
        <w:tc>
          <w:tcPr>
            <w:tcW w:w="1530" w:type="dxa"/>
          </w:tcPr>
          <w:p w14:paraId="3EBF7C15" w14:textId="77777777" w:rsidR="00CC1576" w:rsidRDefault="00CC1576">
            <w:pPr>
              <w:pStyle w:val="ConsPlusNormal"/>
              <w:jc w:val="center"/>
            </w:pPr>
            <w:r>
              <w:t>В</w:t>
            </w:r>
          </w:p>
        </w:tc>
        <w:tc>
          <w:tcPr>
            <w:tcW w:w="2664" w:type="dxa"/>
          </w:tcPr>
          <w:p w14:paraId="53080BFE" w14:textId="77777777" w:rsidR="00CC1576" w:rsidRDefault="00CC1576">
            <w:pPr>
              <w:pStyle w:val="ConsPlusNormal"/>
              <w:jc w:val="center"/>
            </w:pPr>
            <w:r>
              <w:t>5</w:t>
            </w:r>
          </w:p>
        </w:tc>
      </w:tr>
      <w:tr w:rsidR="00CC1576" w14:paraId="0C4134F0" w14:textId="77777777">
        <w:tc>
          <w:tcPr>
            <w:tcW w:w="3344" w:type="dxa"/>
            <w:vMerge/>
          </w:tcPr>
          <w:p w14:paraId="63C9D78A" w14:textId="77777777" w:rsidR="00CC1576" w:rsidRDefault="00CC1576">
            <w:pPr>
              <w:pStyle w:val="ConsPlusNormal"/>
            </w:pPr>
          </w:p>
        </w:tc>
        <w:tc>
          <w:tcPr>
            <w:tcW w:w="1529" w:type="dxa"/>
          </w:tcPr>
          <w:p w14:paraId="515EAFB5" w14:textId="77777777" w:rsidR="00CC1576" w:rsidRDefault="00CC1576">
            <w:pPr>
              <w:pStyle w:val="ConsPlusNormal"/>
              <w:jc w:val="center"/>
            </w:pPr>
            <w:r>
              <w:t>V</w:t>
            </w:r>
          </w:p>
        </w:tc>
        <w:tc>
          <w:tcPr>
            <w:tcW w:w="1530" w:type="dxa"/>
          </w:tcPr>
          <w:p w14:paraId="3887A625" w14:textId="77777777" w:rsidR="00CC1576" w:rsidRDefault="00CC1576">
            <w:pPr>
              <w:pStyle w:val="ConsPlusNormal"/>
              <w:jc w:val="center"/>
            </w:pPr>
            <w:r>
              <w:t>Г - Е</w:t>
            </w:r>
          </w:p>
        </w:tc>
        <w:tc>
          <w:tcPr>
            <w:tcW w:w="2664" w:type="dxa"/>
          </w:tcPr>
          <w:p w14:paraId="46FDA8CA" w14:textId="77777777" w:rsidR="00CC1576" w:rsidRDefault="00CC1576">
            <w:pPr>
              <w:pStyle w:val="ConsPlusNormal"/>
              <w:jc w:val="center"/>
            </w:pPr>
            <w:r>
              <w:t>10</w:t>
            </w:r>
          </w:p>
        </w:tc>
      </w:tr>
    </w:tbl>
    <w:p w14:paraId="3C988FB6" w14:textId="77777777" w:rsidR="00CC1576" w:rsidRDefault="00CC1576">
      <w:pPr>
        <w:pStyle w:val="ConsPlusNormal"/>
        <w:jc w:val="both"/>
      </w:pPr>
    </w:p>
    <w:p w14:paraId="43CE1F9F" w14:textId="77777777" w:rsidR="00CC1576" w:rsidRDefault="00CC1576">
      <w:pPr>
        <w:pStyle w:val="ConsPlusNormal"/>
        <w:ind w:firstLine="540"/>
        <w:jc w:val="both"/>
      </w:pPr>
      <w:r>
        <w:lastRenderedPageBreak/>
        <w:t>6.8.3 Монолитные искусственные неровности не должны иметь дефектов в виде выбоин, проломов, просадок, колей (</w:t>
      </w:r>
      <w:hyperlink w:anchor="P1027">
        <w:r>
          <w:rPr>
            <w:color w:val="0000FF"/>
          </w:rPr>
          <w:t>таблица А.1</w:t>
        </w:r>
      </w:hyperlink>
      <w:r>
        <w:t xml:space="preserve"> приложения А), устранение которых осуществляют в сроки, приведенные в </w:t>
      </w:r>
      <w:hyperlink w:anchor="P238">
        <w:r>
          <w:rPr>
            <w:color w:val="0000FF"/>
          </w:rPr>
          <w:t>таблице 5.3</w:t>
        </w:r>
      </w:hyperlink>
      <w:r>
        <w:t>.</w:t>
      </w:r>
    </w:p>
    <w:p w14:paraId="559FDCD2" w14:textId="77777777" w:rsidR="00CC1576" w:rsidRDefault="00CC1576">
      <w:pPr>
        <w:pStyle w:val="ConsPlusNormal"/>
        <w:jc w:val="both"/>
      </w:pPr>
    </w:p>
    <w:p w14:paraId="70E737C2" w14:textId="77777777" w:rsidR="00CC1576" w:rsidRDefault="00CC1576">
      <w:pPr>
        <w:pStyle w:val="ConsPlusTitle"/>
        <w:ind w:firstLine="540"/>
        <w:jc w:val="both"/>
        <w:outlineLvl w:val="2"/>
      </w:pPr>
      <w:r>
        <w:t>6.9 Стационарное электрическое освещение</w:t>
      </w:r>
    </w:p>
    <w:p w14:paraId="7152F4A6" w14:textId="77777777" w:rsidR="00CC1576" w:rsidRDefault="00CC1576">
      <w:pPr>
        <w:pStyle w:val="ConsPlusNormal"/>
        <w:jc w:val="both"/>
      </w:pPr>
    </w:p>
    <w:p w14:paraId="16808928" w14:textId="77777777" w:rsidR="00CC1576" w:rsidRDefault="00CC1576">
      <w:pPr>
        <w:pStyle w:val="ConsPlusNormal"/>
        <w:ind w:firstLine="540"/>
        <w:jc w:val="both"/>
      </w:pPr>
      <w:bookmarkStart w:id="19" w:name="P672"/>
      <w:bookmarkEnd w:id="19"/>
      <w:r>
        <w:t xml:space="preserve">6.9.1 Средняя освещенность на дорожном покрытии, равномерность освещенности и коэффициент периферийного освещения дорог должны быть не ниже значений, указанных в </w:t>
      </w:r>
      <w:hyperlink r:id="rId92">
        <w:r>
          <w:rPr>
            <w:color w:val="0000FF"/>
          </w:rPr>
          <w:t>ГОСТ 33176</w:t>
        </w:r>
      </w:hyperlink>
      <w:r>
        <w:t xml:space="preserve">. Горизонтальная освещенность покрытия проезжей части улиц и ее равномерность должны быть не ниже значений, указанных в </w:t>
      </w:r>
      <w:hyperlink r:id="rId93">
        <w:r>
          <w:rPr>
            <w:color w:val="0000FF"/>
          </w:rPr>
          <w:t>ГОСТ Р 52766</w:t>
        </w:r>
      </w:hyperlink>
      <w:r>
        <w:t>.</w:t>
      </w:r>
    </w:p>
    <w:p w14:paraId="5C1A78F4" w14:textId="77777777" w:rsidR="00CC1576" w:rsidRDefault="00CC1576">
      <w:pPr>
        <w:pStyle w:val="ConsPlusNormal"/>
        <w:spacing w:before="220"/>
        <w:ind w:firstLine="540"/>
        <w:jc w:val="both"/>
      </w:pPr>
      <w:r>
        <w:t xml:space="preserve">Опоры искусственного освещения на дорогах должны соответствовать требованиям </w:t>
      </w:r>
      <w:hyperlink r:id="rId94">
        <w:r>
          <w:rPr>
            <w:color w:val="0000FF"/>
          </w:rPr>
          <w:t>ГОСТ 32947</w:t>
        </w:r>
      </w:hyperlink>
      <w:r>
        <w:t>.</w:t>
      </w:r>
    </w:p>
    <w:p w14:paraId="7E9F1608" w14:textId="77777777" w:rsidR="00CC1576" w:rsidRDefault="00CC1576">
      <w:pPr>
        <w:pStyle w:val="ConsPlusNormal"/>
        <w:spacing w:before="220"/>
        <w:ind w:firstLine="540"/>
        <w:jc w:val="both"/>
      </w:pPr>
      <w:r>
        <w:t xml:space="preserve">6.9.2 Включение и выключение наружных осветительных установок осуществляют при естественной освещенности по </w:t>
      </w:r>
      <w:hyperlink r:id="rId95">
        <w:r>
          <w:rPr>
            <w:color w:val="0000FF"/>
          </w:rPr>
          <w:t>ГОСТ Р 52766</w:t>
        </w:r>
      </w:hyperlink>
      <w:r>
        <w:t>.</w:t>
      </w:r>
    </w:p>
    <w:p w14:paraId="381D389A" w14:textId="77777777" w:rsidR="00CC1576" w:rsidRDefault="00CC1576">
      <w:pPr>
        <w:pStyle w:val="ConsPlusNormal"/>
        <w:spacing w:before="220"/>
        <w:ind w:firstLine="540"/>
        <w:jc w:val="both"/>
      </w:pPr>
      <w:r>
        <w:t xml:space="preserve">6.9.3 Частичное отключение стационарного электрического освещения в ночное время и переключение освещения транспортных тоннелей с дневного на ночной режим и обратно осуществляют по </w:t>
      </w:r>
      <w:hyperlink r:id="rId96">
        <w:r>
          <w:rPr>
            <w:color w:val="0000FF"/>
          </w:rPr>
          <w:t>ГОСТ Р 52766</w:t>
        </w:r>
      </w:hyperlink>
      <w:r>
        <w:t>.</w:t>
      </w:r>
    </w:p>
    <w:p w14:paraId="541143FC" w14:textId="77777777" w:rsidR="00CC1576" w:rsidRDefault="00CC1576">
      <w:pPr>
        <w:pStyle w:val="ConsPlusNormal"/>
        <w:spacing w:before="220"/>
        <w:ind w:firstLine="540"/>
        <w:jc w:val="both"/>
      </w:pPr>
      <w:r>
        <w:t xml:space="preserve">6.9.4 Стационарное электрическое освещение не должно иметь дефектов, указанных в </w:t>
      </w:r>
      <w:hyperlink w:anchor="P1201">
        <w:r>
          <w:rPr>
            <w:color w:val="0000FF"/>
          </w:rPr>
          <w:t>таблице Б.8</w:t>
        </w:r>
      </w:hyperlink>
      <w:r>
        <w:t xml:space="preserve"> приложения Б. Дефекты устраняют в сроки, приведенные в таблице 6.8.</w:t>
      </w:r>
    </w:p>
    <w:p w14:paraId="356A04CC" w14:textId="77777777" w:rsidR="00CC1576" w:rsidRDefault="00CC1576">
      <w:pPr>
        <w:pStyle w:val="ConsPlusNormal"/>
        <w:jc w:val="both"/>
      </w:pPr>
    </w:p>
    <w:p w14:paraId="3F46CF51" w14:textId="77777777" w:rsidR="00CC1576" w:rsidRDefault="00CC1576">
      <w:pPr>
        <w:pStyle w:val="ConsPlusTitle"/>
        <w:jc w:val="both"/>
        <w:outlineLvl w:val="3"/>
      </w:pPr>
      <w:r>
        <w:t>Таблица 6.8 - Сроки устранения дефектов стационарного электрического освещения</w:t>
      </w:r>
    </w:p>
    <w:p w14:paraId="1A8C1BAA"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C1576" w14:paraId="30F4B4B0" w14:textId="77777777">
        <w:tc>
          <w:tcPr>
            <w:tcW w:w="3344" w:type="dxa"/>
          </w:tcPr>
          <w:p w14:paraId="0C0DF5F1" w14:textId="77777777" w:rsidR="00CC1576" w:rsidRDefault="00CC1576">
            <w:pPr>
              <w:pStyle w:val="ConsPlusNormal"/>
              <w:jc w:val="center"/>
            </w:pPr>
            <w:r>
              <w:t>Наименование дефекта</w:t>
            </w:r>
          </w:p>
        </w:tc>
        <w:tc>
          <w:tcPr>
            <w:tcW w:w="1529" w:type="dxa"/>
          </w:tcPr>
          <w:p w14:paraId="0EA0E656" w14:textId="77777777" w:rsidR="00CC1576" w:rsidRDefault="00CC1576">
            <w:pPr>
              <w:pStyle w:val="ConsPlusNormal"/>
              <w:jc w:val="center"/>
            </w:pPr>
            <w:r>
              <w:t>Категория дороги</w:t>
            </w:r>
          </w:p>
        </w:tc>
        <w:tc>
          <w:tcPr>
            <w:tcW w:w="1530" w:type="dxa"/>
          </w:tcPr>
          <w:p w14:paraId="4DB1252B" w14:textId="77777777" w:rsidR="00CC1576" w:rsidRDefault="00CC1576">
            <w:pPr>
              <w:pStyle w:val="ConsPlusNormal"/>
              <w:jc w:val="center"/>
            </w:pPr>
            <w:r>
              <w:t>Группа улиц</w:t>
            </w:r>
          </w:p>
        </w:tc>
        <w:tc>
          <w:tcPr>
            <w:tcW w:w="2664" w:type="dxa"/>
          </w:tcPr>
          <w:p w14:paraId="1FEBB7BE" w14:textId="77777777" w:rsidR="00CC1576" w:rsidRDefault="00CC1576">
            <w:pPr>
              <w:pStyle w:val="ConsPlusNormal"/>
              <w:jc w:val="center"/>
            </w:pPr>
            <w:r>
              <w:t xml:space="preserve">Сроки устранения </w:t>
            </w:r>
            <w:hyperlink w:anchor="P703">
              <w:r>
                <w:rPr>
                  <w:color w:val="0000FF"/>
                </w:rPr>
                <w:t>&lt;*&gt;</w:t>
              </w:r>
            </w:hyperlink>
            <w:r>
              <w:t>, сут, не более</w:t>
            </w:r>
          </w:p>
        </w:tc>
      </w:tr>
      <w:tr w:rsidR="00CC1576" w14:paraId="7A2B0609" w14:textId="77777777">
        <w:tc>
          <w:tcPr>
            <w:tcW w:w="3344" w:type="dxa"/>
            <w:vMerge w:val="restart"/>
          </w:tcPr>
          <w:p w14:paraId="36C49469" w14:textId="77777777" w:rsidR="00CC1576" w:rsidRDefault="00CC1576">
            <w:pPr>
              <w:pStyle w:val="ConsPlusNormal"/>
            </w:pPr>
            <w:r>
              <w:t>Наличие неработающих светильников</w:t>
            </w:r>
          </w:p>
        </w:tc>
        <w:tc>
          <w:tcPr>
            <w:tcW w:w="1529" w:type="dxa"/>
            <w:vAlign w:val="center"/>
          </w:tcPr>
          <w:p w14:paraId="2E7E5D22" w14:textId="77777777" w:rsidR="00CC1576" w:rsidRDefault="00CC1576">
            <w:pPr>
              <w:pStyle w:val="ConsPlusNormal"/>
              <w:jc w:val="center"/>
            </w:pPr>
            <w:r>
              <w:t>-</w:t>
            </w:r>
          </w:p>
        </w:tc>
        <w:tc>
          <w:tcPr>
            <w:tcW w:w="1530" w:type="dxa"/>
            <w:vAlign w:val="center"/>
          </w:tcPr>
          <w:p w14:paraId="40C7A4CA" w14:textId="77777777" w:rsidR="00CC1576" w:rsidRDefault="00CC1576">
            <w:pPr>
              <w:pStyle w:val="ConsPlusNormal"/>
              <w:jc w:val="center"/>
            </w:pPr>
            <w:r>
              <w:t>А, Б</w:t>
            </w:r>
          </w:p>
        </w:tc>
        <w:tc>
          <w:tcPr>
            <w:tcW w:w="2664" w:type="dxa"/>
            <w:vAlign w:val="center"/>
          </w:tcPr>
          <w:p w14:paraId="46099F24" w14:textId="77777777" w:rsidR="00CC1576" w:rsidRDefault="00CC1576">
            <w:pPr>
              <w:pStyle w:val="ConsPlusNormal"/>
              <w:jc w:val="center"/>
            </w:pPr>
            <w:r>
              <w:t>1</w:t>
            </w:r>
          </w:p>
        </w:tc>
      </w:tr>
      <w:tr w:rsidR="00CC1576" w14:paraId="1693FFA0" w14:textId="77777777">
        <w:tc>
          <w:tcPr>
            <w:tcW w:w="3344" w:type="dxa"/>
            <w:vMerge/>
          </w:tcPr>
          <w:p w14:paraId="5F937EEE" w14:textId="77777777" w:rsidR="00CC1576" w:rsidRDefault="00CC1576">
            <w:pPr>
              <w:pStyle w:val="ConsPlusNormal"/>
            </w:pPr>
          </w:p>
        </w:tc>
        <w:tc>
          <w:tcPr>
            <w:tcW w:w="1529" w:type="dxa"/>
            <w:vAlign w:val="center"/>
          </w:tcPr>
          <w:p w14:paraId="38794D73" w14:textId="77777777" w:rsidR="00CC1576" w:rsidRDefault="00CC1576">
            <w:pPr>
              <w:pStyle w:val="ConsPlusNormal"/>
              <w:jc w:val="center"/>
            </w:pPr>
            <w:r>
              <w:t>-</w:t>
            </w:r>
          </w:p>
        </w:tc>
        <w:tc>
          <w:tcPr>
            <w:tcW w:w="1530" w:type="dxa"/>
            <w:vAlign w:val="center"/>
          </w:tcPr>
          <w:p w14:paraId="209CF837" w14:textId="77777777" w:rsidR="00CC1576" w:rsidRDefault="00CC1576">
            <w:pPr>
              <w:pStyle w:val="ConsPlusNormal"/>
              <w:jc w:val="center"/>
            </w:pPr>
            <w:r>
              <w:t>В, Г</w:t>
            </w:r>
          </w:p>
        </w:tc>
        <w:tc>
          <w:tcPr>
            <w:tcW w:w="2664" w:type="dxa"/>
            <w:vAlign w:val="center"/>
          </w:tcPr>
          <w:p w14:paraId="40EB1BBD" w14:textId="77777777" w:rsidR="00CC1576" w:rsidRDefault="00CC1576">
            <w:pPr>
              <w:pStyle w:val="ConsPlusNormal"/>
              <w:jc w:val="center"/>
            </w:pPr>
            <w:r>
              <w:t>2</w:t>
            </w:r>
          </w:p>
        </w:tc>
      </w:tr>
      <w:tr w:rsidR="00CC1576" w14:paraId="70062A5B" w14:textId="77777777">
        <w:tc>
          <w:tcPr>
            <w:tcW w:w="3344" w:type="dxa"/>
            <w:vMerge/>
          </w:tcPr>
          <w:p w14:paraId="46C2480F" w14:textId="77777777" w:rsidR="00CC1576" w:rsidRDefault="00CC1576">
            <w:pPr>
              <w:pStyle w:val="ConsPlusNormal"/>
            </w:pPr>
          </w:p>
        </w:tc>
        <w:tc>
          <w:tcPr>
            <w:tcW w:w="1529" w:type="dxa"/>
            <w:vAlign w:val="center"/>
          </w:tcPr>
          <w:p w14:paraId="2653445D" w14:textId="77777777" w:rsidR="00CC1576" w:rsidRDefault="00CC1576">
            <w:pPr>
              <w:pStyle w:val="ConsPlusNormal"/>
              <w:jc w:val="center"/>
            </w:pPr>
            <w:r>
              <w:t>IА, IБ</w:t>
            </w:r>
          </w:p>
        </w:tc>
        <w:tc>
          <w:tcPr>
            <w:tcW w:w="1530" w:type="dxa"/>
            <w:vAlign w:val="center"/>
          </w:tcPr>
          <w:p w14:paraId="63726040" w14:textId="77777777" w:rsidR="00CC1576" w:rsidRDefault="00CC1576">
            <w:pPr>
              <w:pStyle w:val="ConsPlusNormal"/>
              <w:jc w:val="center"/>
            </w:pPr>
            <w:r>
              <w:t>Д, Е</w:t>
            </w:r>
          </w:p>
        </w:tc>
        <w:tc>
          <w:tcPr>
            <w:tcW w:w="2664" w:type="dxa"/>
            <w:vAlign w:val="center"/>
          </w:tcPr>
          <w:p w14:paraId="35E3677E" w14:textId="77777777" w:rsidR="00CC1576" w:rsidRDefault="00CC1576">
            <w:pPr>
              <w:pStyle w:val="ConsPlusNormal"/>
              <w:jc w:val="center"/>
            </w:pPr>
            <w:r>
              <w:t>3</w:t>
            </w:r>
          </w:p>
        </w:tc>
      </w:tr>
      <w:tr w:rsidR="00CC1576" w14:paraId="571811AC" w14:textId="77777777">
        <w:tc>
          <w:tcPr>
            <w:tcW w:w="3344" w:type="dxa"/>
            <w:vMerge/>
          </w:tcPr>
          <w:p w14:paraId="3793E03E" w14:textId="77777777" w:rsidR="00CC1576" w:rsidRDefault="00CC1576">
            <w:pPr>
              <w:pStyle w:val="ConsPlusNormal"/>
            </w:pPr>
          </w:p>
        </w:tc>
        <w:tc>
          <w:tcPr>
            <w:tcW w:w="1529" w:type="dxa"/>
            <w:vAlign w:val="center"/>
          </w:tcPr>
          <w:p w14:paraId="3F0E75AD" w14:textId="77777777" w:rsidR="00CC1576" w:rsidRDefault="00CC1576">
            <w:pPr>
              <w:pStyle w:val="ConsPlusNormal"/>
              <w:jc w:val="center"/>
            </w:pPr>
            <w:r>
              <w:t>IВ, II</w:t>
            </w:r>
          </w:p>
        </w:tc>
        <w:tc>
          <w:tcPr>
            <w:tcW w:w="1530" w:type="dxa"/>
            <w:vAlign w:val="center"/>
          </w:tcPr>
          <w:p w14:paraId="28C54ECE" w14:textId="77777777" w:rsidR="00CC1576" w:rsidRDefault="00CC1576">
            <w:pPr>
              <w:pStyle w:val="ConsPlusNormal"/>
              <w:jc w:val="center"/>
            </w:pPr>
            <w:r>
              <w:t>-</w:t>
            </w:r>
          </w:p>
        </w:tc>
        <w:tc>
          <w:tcPr>
            <w:tcW w:w="2664" w:type="dxa"/>
            <w:vAlign w:val="center"/>
          </w:tcPr>
          <w:p w14:paraId="346D1053" w14:textId="77777777" w:rsidR="00CC1576" w:rsidRDefault="00CC1576">
            <w:pPr>
              <w:pStyle w:val="ConsPlusNormal"/>
              <w:jc w:val="center"/>
            </w:pPr>
            <w:r>
              <w:t>4</w:t>
            </w:r>
          </w:p>
        </w:tc>
      </w:tr>
      <w:tr w:rsidR="00CC1576" w14:paraId="760F8A89" w14:textId="77777777">
        <w:tc>
          <w:tcPr>
            <w:tcW w:w="3344" w:type="dxa"/>
            <w:vMerge/>
          </w:tcPr>
          <w:p w14:paraId="516AE54D" w14:textId="77777777" w:rsidR="00CC1576" w:rsidRDefault="00CC1576">
            <w:pPr>
              <w:pStyle w:val="ConsPlusNormal"/>
            </w:pPr>
          </w:p>
        </w:tc>
        <w:tc>
          <w:tcPr>
            <w:tcW w:w="1529" w:type="dxa"/>
            <w:vAlign w:val="center"/>
          </w:tcPr>
          <w:p w14:paraId="0CEB9171" w14:textId="77777777" w:rsidR="00CC1576" w:rsidRDefault="00CC1576">
            <w:pPr>
              <w:pStyle w:val="ConsPlusNormal"/>
              <w:jc w:val="center"/>
            </w:pPr>
            <w:r>
              <w:t>III - V</w:t>
            </w:r>
          </w:p>
        </w:tc>
        <w:tc>
          <w:tcPr>
            <w:tcW w:w="1530" w:type="dxa"/>
            <w:vAlign w:val="center"/>
          </w:tcPr>
          <w:p w14:paraId="4437670E" w14:textId="77777777" w:rsidR="00CC1576" w:rsidRDefault="00CC1576">
            <w:pPr>
              <w:pStyle w:val="ConsPlusNormal"/>
              <w:jc w:val="center"/>
            </w:pPr>
            <w:r>
              <w:t>-</w:t>
            </w:r>
          </w:p>
        </w:tc>
        <w:tc>
          <w:tcPr>
            <w:tcW w:w="2664" w:type="dxa"/>
            <w:vAlign w:val="center"/>
          </w:tcPr>
          <w:p w14:paraId="1C79571C" w14:textId="77777777" w:rsidR="00CC1576" w:rsidRDefault="00CC1576">
            <w:pPr>
              <w:pStyle w:val="ConsPlusNormal"/>
              <w:jc w:val="center"/>
            </w:pPr>
            <w:r>
              <w:t>5</w:t>
            </w:r>
          </w:p>
        </w:tc>
      </w:tr>
      <w:tr w:rsidR="00CC1576" w14:paraId="7EFB00B5" w14:textId="77777777">
        <w:tc>
          <w:tcPr>
            <w:tcW w:w="3344" w:type="dxa"/>
          </w:tcPr>
          <w:p w14:paraId="4D42A0E8" w14:textId="77777777" w:rsidR="00CC1576" w:rsidRDefault="00CC1576">
            <w:pPr>
              <w:pStyle w:val="ConsPlusNormal"/>
            </w:pPr>
            <w:r>
              <w:t>Отказы в работе наружных осветительных установок</w:t>
            </w:r>
          </w:p>
        </w:tc>
        <w:tc>
          <w:tcPr>
            <w:tcW w:w="3059" w:type="dxa"/>
            <w:gridSpan w:val="2"/>
            <w:vAlign w:val="center"/>
          </w:tcPr>
          <w:p w14:paraId="1023B6EE" w14:textId="77777777" w:rsidR="00CC1576" w:rsidRDefault="00CC1576">
            <w:pPr>
              <w:pStyle w:val="ConsPlusNormal"/>
              <w:jc w:val="center"/>
            </w:pPr>
            <w:r>
              <w:t>Для всех категорий дорог и групп улиц</w:t>
            </w:r>
          </w:p>
        </w:tc>
        <w:tc>
          <w:tcPr>
            <w:tcW w:w="2664" w:type="dxa"/>
          </w:tcPr>
          <w:p w14:paraId="452D8959" w14:textId="77777777" w:rsidR="00CC1576" w:rsidRDefault="00CC1576">
            <w:pPr>
              <w:pStyle w:val="ConsPlusNormal"/>
              <w:jc w:val="center"/>
            </w:pPr>
            <w:r>
              <w:t>1</w:t>
            </w:r>
          </w:p>
        </w:tc>
      </w:tr>
      <w:tr w:rsidR="00CC1576" w14:paraId="6E103B95" w14:textId="77777777">
        <w:tc>
          <w:tcPr>
            <w:tcW w:w="9067" w:type="dxa"/>
            <w:gridSpan w:val="4"/>
          </w:tcPr>
          <w:p w14:paraId="7E5716BD" w14:textId="77777777" w:rsidR="00CC1576" w:rsidRDefault="00CC1576">
            <w:pPr>
              <w:pStyle w:val="ConsPlusNormal"/>
              <w:ind w:firstLine="283"/>
              <w:jc w:val="both"/>
            </w:pPr>
            <w:bookmarkStart w:id="20" w:name="P703"/>
            <w:bookmarkEnd w:id="20"/>
            <w:r>
              <w:t>&lt;*&gt; Срок восстановления работы светильников стационарного электрического освещения пешеходных переходов для всех категорий дорог и групп улиц не более одних суток.</w:t>
            </w:r>
          </w:p>
        </w:tc>
      </w:tr>
    </w:tbl>
    <w:p w14:paraId="7FCAA4C2" w14:textId="77777777" w:rsidR="00CC1576" w:rsidRDefault="00CC1576">
      <w:pPr>
        <w:pStyle w:val="ConsPlusNormal"/>
        <w:jc w:val="both"/>
      </w:pPr>
    </w:p>
    <w:p w14:paraId="1C1F9A65" w14:textId="77777777" w:rsidR="00CC1576" w:rsidRDefault="00CC1576">
      <w:pPr>
        <w:pStyle w:val="ConsPlusTitle"/>
        <w:ind w:firstLine="540"/>
        <w:jc w:val="both"/>
        <w:outlineLvl w:val="2"/>
      </w:pPr>
      <w:r>
        <w:t>6.10 Шлагбаумы и системы сигнализации на железнодорожных переездах</w:t>
      </w:r>
    </w:p>
    <w:p w14:paraId="0372C82C" w14:textId="77777777" w:rsidR="00CC1576" w:rsidRDefault="00CC1576">
      <w:pPr>
        <w:pStyle w:val="ConsPlusNormal"/>
        <w:jc w:val="both"/>
      </w:pPr>
    </w:p>
    <w:p w14:paraId="6575EB4A" w14:textId="77777777" w:rsidR="00CC1576" w:rsidRDefault="00CC1576">
      <w:pPr>
        <w:pStyle w:val="ConsPlusNormal"/>
        <w:ind w:firstLine="540"/>
        <w:jc w:val="both"/>
      </w:pPr>
      <w:r>
        <w:t>6.10.1 Системы сигнализации на железнодорожных переездах не должны иметь неисправностей, влияющих на безопасность проезда транспортных средств с разрешенной скоростью, а также на их зрительное и слуховое восприятие. Устранение неисправностей осуществляется в установленном порядке.</w:t>
      </w:r>
    </w:p>
    <w:p w14:paraId="77D075A2" w14:textId="77777777" w:rsidR="00CC1576" w:rsidRDefault="00CC1576">
      <w:pPr>
        <w:pStyle w:val="ConsPlusNormal"/>
        <w:spacing w:before="220"/>
        <w:ind w:firstLine="540"/>
        <w:jc w:val="both"/>
      </w:pPr>
      <w:r>
        <w:t xml:space="preserve">6.10.2 Восстановление или замену неисправных или отсутствующих шлагбаумов железнодорожных переездов и заграждений дорожных по </w:t>
      </w:r>
      <w:hyperlink r:id="rId97">
        <w:r>
          <w:rPr>
            <w:color w:val="0000FF"/>
          </w:rPr>
          <w:t>ГОСТ 33151</w:t>
        </w:r>
      </w:hyperlink>
      <w:r>
        <w:t xml:space="preserve"> следует осуществлять в течение суток.</w:t>
      </w:r>
    </w:p>
    <w:p w14:paraId="133DBC71" w14:textId="77777777" w:rsidR="00CC1576" w:rsidRDefault="00CC1576">
      <w:pPr>
        <w:pStyle w:val="ConsPlusNormal"/>
        <w:jc w:val="both"/>
      </w:pPr>
    </w:p>
    <w:p w14:paraId="427306CE" w14:textId="77777777" w:rsidR="00CC1576" w:rsidRDefault="00CC1576">
      <w:pPr>
        <w:pStyle w:val="ConsPlusTitle"/>
        <w:ind w:firstLine="540"/>
        <w:jc w:val="both"/>
        <w:outlineLvl w:val="1"/>
      </w:pPr>
      <w:r>
        <w:t>7 Требования к видимости</w:t>
      </w:r>
    </w:p>
    <w:p w14:paraId="51D8D8D0" w14:textId="77777777" w:rsidR="00CC1576" w:rsidRDefault="00CC1576">
      <w:pPr>
        <w:pStyle w:val="ConsPlusNormal"/>
        <w:jc w:val="both"/>
      </w:pPr>
    </w:p>
    <w:p w14:paraId="07028473" w14:textId="77777777" w:rsidR="00CC1576" w:rsidRDefault="00CC1576">
      <w:pPr>
        <w:pStyle w:val="ConsPlusNormal"/>
        <w:ind w:firstLine="540"/>
        <w:jc w:val="both"/>
      </w:pPr>
      <w:bookmarkStart w:id="21" w:name="P712"/>
      <w:bookmarkEnd w:id="21"/>
      <w:r>
        <w:t xml:space="preserve">7.1 Для обеспечения видимости не допускается устройство земляных валов, посадка деревьев и кустарников, установка сооружений (кроме технических средств, устанавливаемых по </w:t>
      </w:r>
      <w:hyperlink r:id="rId98">
        <w:r>
          <w:rPr>
            <w:color w:val="0000FF"/>
          </w:rPr>
          <w:t>ГОСТ Р 52289</w:t>
        </w:r>
      </w:hyperlink>
      <w:r>
        <w:t>, а также за исключением рекламных конструкций и наружной рекламы, размещенных на улицах населенных пунктов) высотой более 0,5 м в зонах:</w:t>
      </w:r>
    </w:p>
    <w:p w14:paraId="069FDDF0" w14:textId="77777777" w:rsidR="00CC1576" w:rsidRDefault="00CC1576">
      <w:pPr>
        <w:pStyle w:val="ConsPlusNormal"/>
        <w:spacing w:before="220"/>
        <w:ind w:firstLine="540"/>
        <w:jc w:val="both"/>
      </w:pPr>
      <w:r>
        <w:t>- треугольников видимости &lt;1&gt; на нерегулируемых пересечениях и примыканиях дорог и улиц в одном уровне, а также на пешеходных переходах;</w:t>
      </w:r>
    </w:p>
    <w:p w14:paraId="3E11EF78" w14:textId="77777777" w:rsidR="00CC1576" w:rsidRDefault="00CC1576">
      <w:pPr>
        <w:pStyle w:val="ConsPlusNormal"/>
        <w:spacing w:before="220"/>
        <w:ind w:firstLine="540"/>
        <w:jc w:val="both"/>
      </w:pPr>
      <w:r>
        <w:t>--------------------------------</w:t>
      </w:r>
    </w:p>
    <w:p w14:paraId="511C99AC" w14:textId="77777777" w:rsidR="00CC1576" w:rsidRDefault="00CC1576">
      <w:pPr>
        <w:pStyle w:val="ConsPlusNormal"/>
        <w:spacing w:before="220"/>
        <w:ind w:firstLine="540"/>
        <w:jc w:val="both"/>
      </w:pPr>
      <w:r>
        <w:t>&lt;1&gt; Треугольник видимости:</w:t>
      </w:r>
    </w:p>
    <w:p w14:paraId="51403579" w14:textId="77777777" w:rsidR="00CC1576" w:rsidRDefault="00CC1576">
      <w:pPr>
        <w:pStyle w:val="ConsPlusNormal"/>
        <w:spacing w:before="220"/>
        <w:ind w:firstLine="540"/>
        <w:jc w:val="both"/>
      </w:pPr>
      <w:r>
        <w:t>- для условий "транспорт-транспорт" размеры сторон равнобедренного треугольника для дорог при скорости движения 60 и 90 км/ч должны быть, соответственно, не менее 85 и 175 м, для улиц при скорости движения 40 и 60 км/ч - не менее 25 и 40 м;</w:t>
      </w:r>
    </w:p>
    <w:p w14:paraId="27504291" w14:textId="77777777" w:rsidR="00CC1576" w:rsidRDefault="00CC1576">
      <w:pPr>
        <w:pStyle w:val="ConsPlusNormal"/>
        <w:spacing w:before="220"/>
        <w:ind w:firstLine="540"/>
        <w:jc w:val="both"/>
      </w:pPr>
      <w:r>
        <w:t>- для условий "пешеход-транспорт" размеры сторон прямоугольного треугольника для дорог должны быть при скорости движения транспортных средств 60 и 90 км/ч, соответственно, 7 x 85 и 10 x 175 м для улиц при скорости движения транспортных средств 25 и 40 км/ч - не менее 8 x 40 и 10 x 50 м.</w:t>
      </w:r>
    </w:p>
    <w:p w14:paraId="4D1685D3" w14:textId="77777777" w:rsidR="00CC1576" w:rsidRDefault="00CC1576">
      <w:pPr>
        <w:pStyle w:val="ConsPlusNormal"/>
        <w:jc w:val="both"/>
      </w:pPr>
    </w:p>
    <w:p w14:paraId="7418BEA0" w14:textId="77777777" w:rsidR="00CC1576" w:rsidRDefault="00CC1576">
      <w:pPr>
        <w:pStyle w:val="ConsPlusNormal"/>
        <w:ind w:firstLine="540"/>
        <w:jc w:val="both"/>
      </w:pPr>
      <w:r>
        <w:t>- срезки видимости на внутренней стороне кривых в плане дорог и улиц.</w:t>
      </w:r>
    </w:p>
    <w:p w14:paraId="7455EB32" w14:textId="77777777" w:rsidR="00CC1576" w:rsidRDefault="00CC1576">
      <w:pPr>
        <w:pStyle w:val="ConsPlusNormal"/>
        <w:spacing w:before="220"/>
        <w:ind w:firstLine="540"/>
        <w:jc w:val="both"/>
      </w:pPr>
      <w:r>
        <w:t xml:space="preserve">Для обеспечения видимости устройство снежных валов осуществляют по </w:t>
      </w:r>
      <w:hyperlink w:anchor="P880">
        <w:r>
          <w:rPr>
            <w:color w:val="0000FF"/>
          </w:rPr>
          <w:t>8.6</w:t>
        </w:r>
      </w:hyperlink>
      <w:r>
        <w:t>.</w:t>
      </w:r>
    </w:p>
    <w:p w14:paraId="1F2CCCBC" w14:textId="77777777" w:rsidR="00CC1576" w:rsidRDefault="00CC1576">
      <w:pPr>
        <w:pStyle w:val="ConsPlusNormal"/>
        <w:spacing w:before="220"/>
        <w:ind w:firstLine="540"/>
        <w:jc w:val="both"/>
      </w:pPr>
      <w:bookmarkStart w:id="22" w:name="P721"/>
      <w:bookmarkEnd w:id="22"/>
      <w:r>
        <w:t>7.2 На нерегулируемых железнодорожных переездах водителям транспортных средств, находящихся на удалении не более 50 м от ближнего рельса, должна быть обеспечена видимость приближающегося с любой стороны поезда в соответствии с нормами обеспечения видимости поезда, приближающегося к железнодорожному переезду, указанными в таблице 7.1.</w:t>
      </w:r>
    </w:p>
    <w:p w14:paraId="14B70D9C" w14:textId="77777777" w:rsidR="00CC1576" w:rsidRDefault="00CC1576">
      <w:pPr>
        <w:pStyle w:val="ConsPlusNormal"/>
        <w:jc w:val="both"/>
      </w:pPr>
    </w:p>
    <w:p w14:paraId="4D91CDD2" w14:textId="77777777" w:rsidR="00CC1576" w:rsidRDefault="00CC1576">
      <w:pPr>
        <w:pStyle w:val="ConsPlusTitle"/>
        <w:jc w:val="both"/>
        <w:outlineLvl w:val="2"/>
      </w:pPr>
      <w:r>
        <w:t>Таблица 7.1 - Минимальное расстояние видимости поезда, приближающегося к железнодорожному переезду</w:t>
      </w:r>
    </w:p>
    <w:p w14:paraId="6D91DB4F"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058"/>
        <w:gridCol w:w="1058"/>
        <w:gridCol w:w="1058"/>
        <w:gridCol w:w="1058"/>
        <w:gridCol w:w="1058"/>
        <w:gridCol w:w="1058"/>
      </w:tblGrid>
      <w:tr w:rsidR="00CC1576" w14:paraId="7C26A0AF" w14:textId="77777777">
        <w:tc>
          <w:tcPr>
            <w:tcW w:w="2721" w:type="dxa"/>
          </w:tcPr>
          <w:p w14:paraId="0F9766BB" w14:textId="77777777" w:rsidR="00CC1576" w:rsidRDefault="00CC1576">
            <w:pPr>
              <w:pStyle w:val="ConsPlusNormal"/>
            </w:pPr>
            <w:r>
              <w:t>Скорость движения поезда, км/час</w:t>
            </w:r>
          </w:p>
        </w:tc>
        <w:tc>
          <w:tcPr>
            <w:tcW w:w="1058" w:type="dxa"/>
          </w:tcPr>
          <w:p w14:paraId="3E4CBF51" w14:textId="77777777" w:rsidR="00CC1576" w:rsidRDefault="00CC1576">
            <w:pPr>
              <w:pStyle w:val="ConsPlusNormal"/>
              <w:jc w:val="center"/>
            </w:pPr>
            <w:r>
              <w:t>141 - 200</w:t>
            </w:r>
          </w:p>
        </w:tc>
        <w:tc>
          <w:tcPr>
            <w:tcW w:w="1058" w:type="dxa"/>
          </w:tcPr>
          <w:p w14:paraId="215466C9" w14:textId="77777777" w:rsidR="00CC1576" w:rsidRDefault="00CC1576">
            <w:pPr>
              <w:pStyle w:val="ConsPlusNormal"/>
              <w:jc w:val="center"/>
            </w:pPr>
            <w:r>
              <w:t>121 - 140</w:t>
            </w:r>
          </w:p>
        </w:tc>
        <w:tc>
          <w:tcPr>
            <w:tcW w:w="1058" w:type="dxa"/>
          </w:tcPr>
          <w:p w14:paraId="3DF7F720" w14:textId="77777777" w:rsidR="00CC1576" w:rsidRDefault="00CC1576">
            <w:pPr>
              <w:pStyle w:val="ConsPlusNormal"/>
              <w:jc w:val="center"/>
            </w:pPr>
            <w:r>
              <w:t>81 - 120</w:t>
            </w:r>
          </w:p>
        </w:tc>
        <w:tc>
          <w:tcPr>
            <w:tcW w:w="1058" w:type="dxa"/>
          </w:tcPr>
          <w:p w14:paraId="6CD052C0" w14:textId="77777777" w:rsidR="00CC1576" w:rsidRDefault="00CC1576">
            <w:pPr>
              <w:pStyle w:val="ConsPlusNormal"/>
              <w:jc w:val="center"/>
            </w:pPr>
            <w:r>
              <w:t>41 - 80</w:t>
            </w:r>
          </w:p>
        </w:tc>
        <w:tc>
          <w:tcPr>
            <w:tcW w:w="1058" w:type="dxa"/>
          </w:tcPr>
          <w:p w14:paraId="0F037E92" w14:textId="77777777" w:rsidR="00CC1576" w:rsidRDefault="00CC1576">
            <w:pPr>
              <w:pStyle w:val="ConsPlusNormal"/>
              <w:jc w:val="center"/>
            </w:pPr>
            <w:r>
              <w:t>26 - 40</w:t>
            </w:r>
          </w:p>
        </w:tc>
        <w:tc>
          <w:tcPr>
            <w:tcW w:w="1058" w:type="dxa"/>
          </w:tcPr>
          <w:p w14:paraId="141B7365" w14:textId="77777777" w:rsidR="00CC1576" w:rsidRDefault="00CC1576">
            <w:pPr>
              <w:pStyle w:val="ConsPlusNormal"/>
              <w:jc w:val="center"/>
            </w:pPr>
            <w:r>
              <w:t>25 и менее</w:t>
            </w:r>
          </w:p>
        </w:tc>
      </w:tr>
      <w:tr w:rsidR="00CC1576" w14:paraId="1AB281EB" w14:textId="77777777">
        <w:tc>
          <w:tcPr>
            <w:tcW w:w="2721" w:type="dxa"/>
          </w:tcPr>
          <w:p w14:paraId="70EF6636" w14:textId="77777777" w:rsidR="00CC1576" w:rsidRDefault="00CC1576">
            <w:pPr>
              <w:pStyle w:val="ConsPlusNormal"/>
            </w:pPr>
            <w:r>
              <w:t>Расстояние видимости, м, не менее</w:t>
            </w:r>
          </w:p>
        </w:tc>
        <w:tc>
          <w:tcPr>
            <w:tcW w:w="1058" w:type="dxa"/>
            <w:vAlign w:val="center"/>
          </w:tcPr>
          <w:p w14:paraId="2B312393" w14:textId="77777777" w:rsidR="00CC1576" w:rsidRDefault="00CC1576">
            <w:pPr>
              <w:pStyle w:val="ConsPlusNormal"/>
              <w:jc w:val="center"/>
            </w:pPr>
            <w:r>
              <w:t>600</w:t>
            </w:r>
          </w:p>
        </w:tc>
        <w:tc>
          <w:tcPr>
            <w:tcW w:w="1058" w:type="dxa"/>
            <w:vAlign w:val="center"/>
          </w:tcPr>
          <w:p w14:paraId="172E7EEB" w14:textId="77777777" w:rsidR="00CC1576" w:rsidRDefault="00CC1576">
            <w:pPr>
              <w:pStyle w:val="ConsPlusNormal"/>
              <w:jc w:val="center"/>
            </w:pPr>
            <w:r>
              <w:t>500</w:t>
            </w:r>
          </w:p>
        </w:tc>
        <w:tc>
          <w:tcPr>
            <w:tcW w:w="1058" w:type="dxa"/>
            <w:vAlign w:val="center"/>
          </w:tcPr>
          <w:p w14:paraId="6DC7BFE8" w14:textId="77777777" w:rsidR="00CC1576" w:rsidRDefault="00CC1576">
            <w:pPr>
              <w:pStyle w:val="ConsPlusNormal"/>
              <w:jc w:val="center"/>
            </w:pPr>
            <w:r>
              <w:t>400</w:t>
            </w:r>
          </w:p>
        </w:tc>
        <w:tc>
          <w:tcPr>
            <w:tcW w:w="1058" w:type="dxa"/>
            <w:vAlign w:val="center"/>
          </w:tcPr>
          <w:p w14:paraId="231A0C83" w14:textId="77777777" w:rsidR="00CC1576" w:rsidRDefault="00CC1576">
            <w:pPr>
              <w:pStyle w:val="ConsPlusNormal"/>
              <w:jc w:val="center"/>
            </w:pPr>
            <w:r>
              <w:t>250</w:t>
            </w:r>
          </w:p>
        </w:tc>
        <w:tc>
          <w:tcPr>
            <w:tcW w:w="1058" w:type="dxa"/>
            <w:vAlign w:val="center"/>
          </w:tcPr>
          <w:p w14:paraId="395EC05A" w14:textId="77777777" w:rsidR="00CC1576" w:rsidRDefault="00CC1576">
            <w:pPr>
              <w:pStyle w:val="ConsPlusNormal"/>
              <w:jc w:val="center"/>
            </w:pPr>
            <w:r>
              <w:t>150</w:t>
            </w:r>
          </w:p>
        </w:tc>
        <w:tc>
          <w:tcPr>
            <w:tcW w:w="1058" w:type="dxa"/>
            <w:vAlign w:val="center"/>
          </w:tcPr>
          <w:p w14:paraId="03061078" w14:textId="77777777" w:rsidR="00CC1576" w:rsidRDefault="00CC1576">
            <w:pPr>
              <w:pStyle w:val="ConsPlusNormal"/>
              <w:jc w:val="center"/>
            </w:pPr>
            <w:r>
              <w:t>100</w:t>
            </w:r>
          </w:p>
        </w:tc>
      </w:tr>
    </w:tbl>
    <w:p w14:paraId="4D2EE24C" w14:textId="77777777" w:rsidR="00CC1576" w:rsidRDefault="00CC1576">
      <w:pPr>
        <w:pStyle w:val="ConsPlusNormal"/>
        <w:jc w:val="both"/>
      </w:pPr>
    </w:p>
    <w:p w14:paraId="1AAC6ADC" w14:textId="77777777" w:rsidR="00CC1576" w:rsidRDefault="00CC1576">
      <w:pPr>
        <w:pStyle w:val="ConsPlusNormal"/>
        <w:ind w:firstLine="540"/>
        <w:jc w:val="both"/>
      </w:pPr>
      <w:r>
        <w:t>7.3 Срок устранения причин, повлекших ухудшение видимости для всех категорий дорог и групп улиц, должен составлять не более 2 сут.</w:t>
      </w:r>
    </w:p>
    <w:p w14:paraId="638C26F4" w14:textId="77777777" w:rsidR="00CC1576" w:rsidRDefault="00CC1576">
      <w:pPr>
        <w:pStyle w:val="ConsPlusNormal"/>
        <w:jc w:val="both"/>
      </w:pPr>
    </w:p>
    <w:p w14:paraId="12BF3EDA" w14:textId="77777777" w:rsidR="00CC1576" w:rsidRDefault="00CC1576">
      <w:pPr>
        <w:pStyle w:val="ConsPlusTitle"/>
        <w:ind w:firstLine="540"/>
        <w:jc w:val="both"/>
        <w:outlineLvl w:val="1"/>
      </w:pPr>
      <w:r>
        <w:t>8 Требования к эксплуатационному состоянию в зимний период</w:t>
      </w:r>
    </w:p>
    <w:p w14:paraId="4DDAED5D" w14:textId="77777777" w:rsidR="00CC1576" w:rsidRDefault="00CC1576">
      <w:pPr>
        <w:pStyle w:val="ConsPlusNormal"/>
        <w:jc w:val="both"/>
      </w:pPr>
    </w:p>
    <w:p w14:paraId="62D0DD27" w14:textId="77777777" w:rsidR="00CC1576" w:rsidRDefault="00CC1576">
      <w:pPr>
        <w:pStyle w:val="ConsPlusNormal"/>
        <w:ind w:firstLine="540"/>
        <w:jc w:val="both"/>
      </w:pPr>
      <w:bookmarkStart w:id="23" w:name="P744"/>
      <w:bookmarkEnd w:id="23"/>
      <w:r>
        <w:t>8.1 На покрытии проезжей части дорог и улиц не допускаются наличие снега и зимней скользкости (</w:t>
      </w:r>
      <w:hyperlink w:anchor="P1222">
        <w:r>
          <w:rPr>
            <w:color w:val="0000FF"/>
          </w:rPr>
          <w:t>таблица В.1</w:t>
        </w:r>
      </w:hyperlink>
      <w:r>
        <w:t xml:space="preserve"> приложения В) после окончания работ по их устранению, осуществляемых в сроки по таблице 8.1.</w:t>
      </w:r>
    </w:p>
    <w:p w14:paraId="01C10F3E" w14:textId="77777777" w:rsidR="00CC1576" w:rsidRDefault="00CC1576">
      <w:pPr>
        <w:pStyle w:val="ConsPlusNormal"/>
        <w:jc w:val="both"/>
      </w:pPr>
    </w:p>
    <w:p w14:paraId="66726A7A" w14:textId="77777777" w:rsidR="00CC1576" w:rsidRDefault="00CC1576">
      <w:pPr>
        <w:pStyle w:val="ConsPlusTitle"/>
        <w:jc w:val="both"/>
        <w:outlineLvl w:val="2"/>
      </w:pPr>
      <w:r>
        <w:t>Таблица 8.1 - Сроки устранения снега и зимней скользкости на проезжей части</w:t>
      </w:r>
    </w:p>
    <w:p w14:paraId="4E6BC9ED"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C1576" w14:paraId="7CA50A3C" w14:textId="77777777">
        <w:tc>
          <w:tcPr>
            <w:tcW w:w="3344" w:type="dxa"/>
          </w:tcPr>
          <w:p w14:paraId="182E6064" w14:textId="77777777" w:rsidR="00CC1576" w:rsidRDefault="00CC1576">
            <w:pPr>
              <w:pStyle w:val="ConsPlusNormal"/>
              <w:jc w:val="center"/>
            </w:pPr>
            <w:r>
              <w:t xml:space="preserve">Вид снежно-ледяных </w:t>
            </w:r>
            <w:r>
              <w:lastRenderedPageBreak/>
              <w:t>образований</w:t>
            </w:r>
          </w:p>
        </w:tc>
        <w:tc>
          <w:tcPr>
            <w:tcW w:w="1529" w:type="dxa"/>
          </w:tcPr>
          <w:p w14:paraId="4634A742" w14:textId="77777777" w:rsidR="00CC1576" w:rsidRDefault="00CC1576">
            <w:pPr>
              <w:pStyle w:val="ConsPlusNormal"/>
              <w:jc w:val="center"/>
            </w:pPr>
            <w:r>
              <w:lastRenderedPageBreak/>
              <w:t xml:space="preserve">Категория </w:t>
            </w:r>
            <w:r>
              <w:lastRenderedPageBreak/>
              <w:t>дороги</w:t>
            </w:r>
          </w:p>
        </w:tc>
        <w:tc>
          <w:tcPr>
            <w:tcW w:w="1530" w:type="dxa"/>
          </w:tcPr>
          <w:p w14:paraId="6D015B07" w14:textId="77777777" w:rsidR="00CC1576" w:rsidRDefault="00CC1576">
            <w:pPr>
              <w:pStyle w:val="ConsPlusNormal"/>
              <w:jc w:val="center"/>
            </w:pPr>
            <w:r>
              <w:lastRenderedPageBreak/>
              <w:t>Группа улиц</w:t>
            </w:r>
          </w:p>
        </w:tc>
        <w:tc>
          <w:tcPr>
            <w:tcW w:w="2664" w:type="dxa"/>
          </w:tcPr>
          <w:p w14:paraId="680E0364" w14:textId="77777777" w:rsidR="00CC1576" w:rsidRDefault="00CC1576">
            <w:pPr>
              <w:pStyle w:val="ConsPlusNormal"/>
              <w:jc w:val="center"/>
            </w:pPr>
            <w:r>
              <w:t xml:space="preserve">Срок устранения </w:t>
            </w:r>
            <w:hyperlink w:anchor="P778">
              <w:r>
                <w:rPr>
                  <w:color w:val="0000FF"/>
                </w:rPr>
                <w:t>&lt;*&gt;</w:t>
              </w:r>
            </w:hyperlink>
            <w:r>
              <w:t xml:space="preserve">, ч, не </w:t>
            </w:r>
            <w:r>
              <w:lastRenderedPageBreak/>
              <w:t>более</w:t>
            </w:r>
          </w:p>
        </w:tc>
      </w:tr>
      <w:tr w:rsidR="00CC1576" w14:paraId="400721EB" w14:textId="77777777">
        <w:tc>
          <w:tcPr>
            <w:tcW w:w="3344" w:type="dxa"/>
            <w:vMerge w:val="restart"/>
            <w:vAlign w:val="center"/>
          </w:tcPr>
          <w:p w14:paraId="6286AA1D" w14:textId="77777777" w:rsidR="00CC1576" w:rsidRDefault="00CC1576">
            <w:pPr>
              <w:pStyle w:val="ConsPlusNormal"/>
            </w:pPr>
            <w:r>
              <w:lastRenderedPageBreak/>
              <w:t>Рыхлый или талый снег</w:t>
            </w:r>
          </w:p>
        </w:tc>
        <w:tc>
          <w:tcPr>
            <w:tcW w:w="1529" w:type="dxa"/>
            <w:vAlign w:val="center"/>
          </w:tcPr>
          <w:p w14:paraId="6339005C" w14:textId="77777777" w:rsidR="00CC1576" w:rsidRDefault="00CC1576">
            <w:pPr>
              <w:pStyle w:val="ConsPlusNormal"/>
              <w:jc w:val="center"/>
            </w:pPr>
            <w:r>
              <w:t>IА, IБ</w:t>
            </w:r>
          </w:p>
        </w:tc>
        <w:tc>
          <w:tcPr>
            <w:tcW w:w="1530" w:type="dxa"/>
            <w:vAlign w:val="center"/>
          </w:tcPr>
          <w:p w14:paraId="1CCFC3DB" w14:textId="77777777" w:rsidR="00CC1576" w:rsidRDefault="00CC1576">
            <w:pPr>
              <w:pStyle w:val="ConsPlusNormal"/>
              <w:jc w:val="center"/>
            </w:pPr>
            <w:r>
              <w:t>А, В</w:t>
            </w:r>
          </w:p>
        </w:tc>
        <w:tc>
          <w:tcPr>
            <w:tcW w:w="2664" w:type="dxa"/>
            <w:vAlign w:val="center"/>
          </w:tcPr>
          <w:p w14:paraId="69997AC1" w14:textId="77777777" w:rsidR="00CC1576" w:rsidRDefault="00CC1576">
            <w:pPr>
              <w:pStyle w:val="ConsPlusNormal"/>
              <w:jc w:val="center"/>
            </w:pPr>
            <w:r>
              <w:t>4 (3)</w:t>
            </w:r>
          </w:p>
        </w:tc>
      </w:tr>
      <w:tr w:rsidR="00CC1576" w14:paraId="0F09E83D" w14:textId="77777777">
        <w:tc>
          <w:tcPr>
            <w:tcW w:w="3344" w:type="dxa"/>
            <w:vMerge/>
          </w:tcPr>
          <w:p w14:paraId="6CAD0C1C" w14:textId="77777777" w:rsidR="00CC1576" w:rsidRDefault="00CC1576">
            <w:pPr>
              <w:pStyle w:val="ConsPlusNormal"/>
            </w:pPr>
          </w:p>
        </w:tc>
        <w:tc>
          <w:tcPr>
            <w:tcW w:w="1529" w:type="dxa"/>
            <w:vAlign w:val="center"/>
          </w:tcPr>
          <w:p w14:paraId="45B682E9" w14:textId="77777777" w:rsidR="00CC1576" w:rsidRDefault="00CC1576">
            <w:pPr>
              <w:pStyle w:val="ConsPlusNormal"/>
              <w:jc w:val="center"/>
            </w:pPr>
            <w:r>
              <w:t>IВ, II</w:t>
            </w:r>
          </w:p>
        </w:tc>
        <w:tc>
          <w:tcPr>
            <w:tcW w:w="1530" w:type="dxa"/>
            <w:vAlign w:val="center"/>
          </w:tcPr>
          <w:p w14:paraId="05C8FE7D" w14:textId="77777777" w:rsidR="00CC1576" w:rsidRDefault="00CC1576">
            <w:pPr>
              <w:pStyle w:val="ConsPlusNormal"/>
              <w:jc w:val="center"/>
            </w:pPr>
            <w:r>
              <w:t>В, Г</w:t>
            </w:r>
          </w:p>
        </w:tc>
        <w:tc>
          <w:tcPr>
            <w:tcW w:w="2664" w:type="dxa"/>
            <w:vAlign w:val="center"/>
          </w:tcPr>
          <w:p w14:paraId="0AD7ACB9" w14:textId="77777777" w:rsidR="00CC1576" w:rsidRDefault="00CC1576">
            <w:pPr>
              <w:pStyle w:val="ConsPlusNormal"/>
              <w:jc w:val="center"/>
            </w:pPr>
            <w:r>
              <w:t>5 (4)</w:t>
            </w:r>
          </w:p>
        </w:tc>
      </w:tr>
      <w:tr w:rsidR="00CC1576" w14:paraId="73F55193" w14:textId="77777777">
        <w:tc>
          <w:tcPr>
            <w:tcW w:w="3344" w:type="dxa"/>
            <w:vMerge/>
          </w:tcPr>
          <w:p w14:paraId="0A1F1407" w14:textId="77777777" w:rsidR="00CC1576" w:rsidRDefault="00CC1576">
            <w:pPr>
              <w:pStyle w:val="ConsPlusNormal"/>
            </w:pPr>
          </w:p>
        </w:tc>
        <w:tc>
          <w:tcPr>
            <w:tcW w:w="1529" w:type="dxa"/>
            <w:vAlign w:val="center"/>
          </w:tcPr>
          <w:p w14:paraId="654FF5EE" w14:textId="77777777" w:rsidR="00CC1576" w:rsidRDefault="00CC1576">
            <w:pPr>
              <w:pStyle w:val="ConsPlusNormal"/>
              <w:jc w:val="center"/>
            </w:pPr>
            <w:r>
              <w:t>III - IV</w:t>
            </w:r>
          </w:p>
        </w:tc>
        <w:tc>
          <w:tcPr>
            <w:tcW w:w="1530" w:type="dxa"/>
            <w:vAlign w:val="center"/>
          </w:tcPr>
          <w:p w14:paraId="479A9DCD" w14:textId="77777777" w:rsidR="00CC1576" w:rsidRDefault="00CC1576">
            <w:pPr>
              <w:pStyle w:val="ConsPlusNormal"/>
              <w:jc w:val="center"/>
            </w:pPr>
            <w:r>
              <w:t>Д, Е</w:t>
            </w:r>
          </w:p>
        </w:tc>
        <w:tc>
          <w:tcPr>
            <w:tcW w:w="2664" w:type="dxa"/>
            <w:vAlign w:val="center"/>
          </w:tcPr>
          <w:p w14:paraId="11A4A25C" w14:textId="77777777" w:rsidR="00CC1576" w:rsidRDefault="00CC1576">
            <w:pPr>
              <w:pStyle w:val="ConsPlusNormal"/>
              <w:jc w:val="center"/>
            </w:pPr>
            <w:r>
              <w:t>6</w:t>
            </w:r>
          </w:p>
        </w:tc>
      </w:tr>
      <w:tr w:rsidR="00CC1576" w14:paraId="489211C8" w14:textId="77777777">
        <w:tc>
          <w:tcPr>
            <w:tcW w:w="3344" w:type="dxa"/>
            <w:vMerge/>
          </w:tcPr>
          <w:p w14:paraId="25477069" w14:textId="77777777" w:rsidR="00CC1576" w:rsidRDefault="00CC1576">
            <w:pPr>
              <w:pStyle w:val="ConsPlusNormal"/>
            </w:pPr>
          </w:p>
        </w:tc>
        <w:tc>
          <w:tcPr>
            <w:tcW w:w="1529" w:type="dxa"/>
            <w:vAlign w:val="center"/>
          </w:tcPr>
          <w:p w14:paraId="40B0374C" w14:textId="77777777" w:rsidR="00CC1576" w:rsidRDefault="00CC1576">
            <w:pPr>
              <w:pStyle w:val="ConsPlusNormal"/>
              <w:jc w:val="center"/>
            </w:pPr>
            <w:r>
              <w:t>V</w:t>
            </w:r>
          </w:p>
        </w:tc>
        <w:tc>
          <w:tcPr>
            <w:tcW w:w="1530" w:type="dxa"/>
            <w:vAlign w:val="center"/>
          </w:tcPr>
          <w:p w14:paraId="43463F91" w14:textId="77777777" w:rsidR="00CC1576" w:rsidRDefault="00CC1576">
            <w:pPr>
              <w:pStyle w:val="ConsPlusNormal"/>
              <w:jc w:val="center"/>
            </w:pPr>
            <w:r>
              <w:t>-</w:t>
            </w:r>
          </w:p>
        </w:tc>
        <w:tc>
          <w:tcPr>
            <w:tcW w:w="2664" w:type="dxa"/>
            <w:vAlign w:val="center"/>
          </w:tcPr>
          <w:p w14:paraId="79017929" w14:textId="77777777" w:rsidR="00CC1576" w:rsidRDefault="00CC1576">
            <w:pPr>
              <w:pStyle w:val="ConsPlusNormal"/>
              <w:jc w:val="center"/>
            </w:pPr>
            <w:r>
              <w:t>12</w:t>
            </w:r>
          </w:p>
        </w:tc>
      </w:tr>
      <w:tr w:rsidR="00CC1576" w14:paraId="096F778A" w14:textId="77777777">
        <w:tc>
          <w:tcPr>
            <w:tcW w:w="3344" w:type="dxa"/>
            <w:vMerge w:val="restart"/>
            <w:vAlign w:val="center"/>
          </w:tcPr>
          <w:p w14:paraId="26C0F11C" w14:textId="77777777" w:rsidR="00CC1576" w:rsidRDefault="00CC1576">
            <w:pPr>
              <w:pStyle w:val="ConsPlusNormal"/>
            </w:pPr>
            <w:r>
              <w:t>Зимняя скользкость</w:t>
            </w:r>
          </w:p>
        </w:tc>
        <w:tc>
          <w:tcPr>
            <w:tcW w:w="1529" w:type="dxa"/>
            <w:vAlign w:val="center"/>
          </w:tcPr>
          <w:p w14:paraId="52EE95A3" w14:textId="77777777" w:rsidR="00CC1576" w:rsidRDefault="00CC1576">
            <w:pPr>
              <w:pStyle w:val="ConsPlusNormal"/>
              <w:jc w:val="center"/>
            </w:pPr>
            <w:r>
              <w:t>IА, IБ, IВ</w:t>
            </w:r>
          </w:p>
        </w:tc>
        <w:tc>
          <w:tcPr>
            <w:tcW w:w="1530" w:type="dxa"/>
            <w:vAlign w:val="center"/>
          </w:tcPr>
          <w:p w14:paraId="25EF7F95" w14:textId="77777777" w:rsidR="00CC1576" w:rsidRDefault="00CC1576">
            <w:pPr>
              <w:pStyle w:val="ConsPlusNormal"/>
              <w:jc w:val="center"/>
            </w:pPr>
            <w:r>
              <w:t>А - В</w:t>
            </w:r>
          </w:p>
        </w:tc>
        <w:tc>
          <w:tcPr>
            <w:tcW w:w="2664" w:type="dxa"/>
            <w:vAlign w:val="center"/>
          </w:tcPr>
          <w:p w14:paraId="6FFE4A26" w14:textId="77777777" w:rsidR="00CC1576" w:rsidRDefault="00CC1576">
            <w:pPr>
              <w:pStyle w:val="ConsPlusNormal"/>
              <w:jc w:val="center"/>
            </w:pPr>
            <w:r>
              <w:t>4 (5)</w:t>
            </w:r>
          </w:p>
        </w:tc>
      </w:tr>
      <w:tr w:rsidR="00CC1576" w14:paraId="348AF9C7" w14:textId="77777777">
        <w:tc>
          <w:tcPr>
            <w:tcW w:w="3344" w:type="dxa"/>
            <w:vMerge/>
          </w:tcPr>
          <w:p w14:paraId="1449939F" w14:textId="77777777" w:rsidR="00CC1576" w:rsidRDefault="00CC1576">
            <w:pPr>
              <w:pStyle w:val="ConsPlusNormal"/>
            </w:pPr>
          </w:p>
        </w:tc>
        <w:tc>
          <w:tcPr>
            <w:tcW w:w="1529" w:type="dxa"/>
            <w:vAlign w:val="center"/>
          </w:tcPr>
          <w:p w14:paraId="65B0EDDC" w14:textId="77777777" w:rsidR="00CC1576" w:rsidRDefault="00CC1576">
            <w:pPr>
              <w:pStyle w:val="ConsPlusNormal"/>
              <w:jc w:val="center"/>
            </w:pPr>
            <w:r>
              <w:t>II, III</w:t>
            </w:r>
          </w:p>
        </w:tc>
        <w:tc>
          <w:tcPr>
            <w:tcW w:w="1530" w:type="dxa"/>
            <w:vAlign w:val="center"/>
          </w:tcPr>
          <w:p w14:paraId="4FA20C7A" w14:textId="77777777" w:rsidR="00CC1576" w:rsidRDefault="00CC1576">
            <w:pPr>
              <w:pStyle w:val="ConsPlusNormal"/>
              <w:jc w:val="center"/>
            </w:pPr>
            <w:r>
              <w:t>Г, Д</w:t>
            </w:r>
          </w:p>
        </w:tc>
        <w:tc>
          <w:tcPr>
            <w:tcW w:w="2664" w:type="dxa"/>
            <w:vAlign w:val="center"/>
          </w:tcPr>
          <w:p w14:paraId="16C59251" w14:textId="77777777" w:rsidR="00CC1576" w:rsidRDefault="00CC1576">
            <w:pPr>
              <w:pStyle w:val="ConsPlusNormal"/>
              <w:jc w:val="center"/>
            </w:pPr>
            <w:r>
              <w:t>5</w:t>
            </w:r>
          </w:p>
        </w:tc>
      </w:tr>
      <w:tr w:rsidR="00CC1576" w14:paraId="67B893CC" w14:textId="77777777">
        <w:tc>
          <w:tcPr>
            <w:tcW w:w="3344" w:type="dxa"/>
            <w:vMerge/>
          </w:tcPr>
          <w:p w14:paraId="529D24A7" w14:textId="77777777" w:rsidR="00CC1576" w:rsidRDefault="00CC1576">
            <w:pPr>
              <w:pStyle w:val="ConsPlusNormal"/>
            </w:pPr>
          </w:p>
        </w:tc>
        <w:tc>
          <w:tcPr>
            <w:tcW w:w="1529" w:type="dxa"/>
            <w:vAlign w:val="center"/>
          </w:tcPr>
          <w:p w14:paraId="719400F1" w14:textId="77777777" w:rsidR="00CC1576" w:rsidRDefault="00CC1576">
            <w:pPr>
              <w:pStyle w:val="ConsPlusNormal"/>
              <w:jc w:val="center"/>
            </w:pPr>
            <w:r>
              <w:t>IV</w:t>
            </w:r>
          </w:p>
        </w:tc>
        <w:tc>
          <w:tcPr>
            <w:tcW w:w="1530" w:type="dxa"/>
            <w:vAlign w:val="center"/>
          </w:tcPr>
          <w:p w14:paraId="55F51B6E" w14:textId="77777777" w:rsidR="00CC1576" w:rsidRDefault="00CC1576">
            <w:pPr>
              <w:pStyle w:val="ConsPlusNormal"/>
              <w:jc w:val="center"/>
            </w:pPr>
            <w:r>
              <w:t>Е</w:t>
            </w:r>
          </w:p>
        </w:tc>
        <w:tc>
          <w:tcPr>
            <w:tcW w:w="2664" w:type="dxa"/>
            <w:vAlign w:val="center"/>
          </w:tcPr>
          <w:p w14:paraId="372A2ACC" w14:textId="77777777" w:rsidR="00CC1576" w:rsidRDefault="00CC1576">
            <w:pPr>
              <w:pStyle w:val="ConsPlusNormal"/>
              <w:jc w:val="center"/>
            </w:pPr>
            <w:r>
              <w:t>6</w:t>
            </w:r>
          </w:p>
        </w:tc>
      </w:tr>
      <w:tr w:rsidR="00CC1576" w14:paraId="3DD43C9F" w14:textId="77777777">
        <w:tc>
          <w:tcPr>
            <w:tcW w:w="3344" w:type="dxa"/>
            <w:vMerge/>
          </w:tcPr>
          <w:p w14:paraId="2F0AE216" w14:textId="77777777" w:rsidR="00CC1576" w:rsidRDefault="00CC1576">
            <w:pPr>
              <w:pStyle w:val="ConsPlusNormal"/>
            </w:pPr>
          </w:p>
        </w:tc>
        <w:tc>
          <w:tcPr>
            <w:tcW w:w="1529" w:type="dxa"/>
            <w:vAlign w:val="center"/>
          </w:tcPr>
          <w:p w14:paraId="4F902BD3" w14:textId="77777777" w:rsidR="00CC1576" w:rsidRDefault="00CC1576">
            <w:pPr>
              <w:pStyle w:val="ConsPlusNormal"/>
              <w:jc w:val="center"/>
            </w:pPr>
            <w:r>
              <w:t>V</w:t>
            </w:r>
          </w:p>
        </w:tc>
        <w:tc>
          <w:tcPr>
            <w:tcW w:w="1530" w:type="dxa"/>
            <w:vAlign w:val="center"/>
          </w:tcPr>
          <w:p w14:paraId="68EE2294" w14:textId="77777777" w:rsidR="00CC1576" w:rsidRDefault="00CC1576">
            <w:pPr>
              <w:pStyle w:val="ConsPlusNormal"/>
              <w:jc w:val="center"/>
            </w:pPr>
            <w:r>
              <w:t>-</w:t>
            </w:r>
          </w:p>
        </w:tc>
        <w:tc>
          <w:tcPr>
            <w:tcW w:w="2664" w:type="dxa"/>
            <w:vAlign w:val="center"/>
          </w:tcPr>
          <w:p w14:paraId="12B17B4F" w14:textId="77777777" w:rsidR="00CC1576" w:rsidRDefault="00CC1576">
            <w:pPr>
              <w:pStyle w:val="ConsPlusNormal"/>
              <w:jc w:val="center"/>
            </w:pPr>
            <w:r>
              <w:t>12</w:t>
            </w:r>
          </w:p>
        </w:tc>
      </w:tr>
      <w:tr w:rsidR="00CC1576" w14:paraId="2BCAEACF" w14:textId="77777777">
        <w:tc>
          <w:tcPr>
            <w:tcW w:w="9067" w:type="dxa"/>
            <w:gridSpan w:val="4"/>
          </w:tcPr>
          <w:p w14:paraId="12267F13" w14:textId="77777777" w:rsidR="00CC1576" w:rsidRDefault="00CC1576">
            <w:pPr>
              <w:pStyle w:val="ConsPlusNormal"/>
              <w:ind w:firstLine="283"/>
              <w:jc w:val="both"/>
            </w:pPr>
            <w:bookmarkStart w:id="24" w:name="P778"/>
            <w:bookmarkEnd w:id="24"/>
            <w:r>
              <w:t xml:space="preserve">&lt;*&gt;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 Очередность работ по снегоочистке дорог и улиц определяется проектами содержания автомобильных дорог </w:t>
            </w:r>
            <w:hyperlink w:anchor="P1250">
              <w:r>
                <w:rPr>
                  <w:color w:val="0000FF"/>
                </w:rPr>
                <w:t>[4]</w:t>
              </w:r>
            </w:hyperlink>
            <w:r>
              <w:t>.</w:t>
            </w:r>
          </w:p>
          <w:p w14:paraId="69E5B12D" w14:textId="77777777" w:rsidR="00CC1576" w:rsidRDefault="00CC1576">
            <w:pPr>
              <w:pStyle w:val="ConsPlusNormal"/>
              <w:ind w:firstLine="283"/>
              <w:jc w:val="both"/>
            </w:pPr>
            <w:r>
              <w:t>Примечание - В скобках указаны сроки устранения для дорог и улиц городов и сельских поселений.</w:t>
            </w:r>
          </w:p>
        </w:tc>
      </w:tr>
    </w:tbl>
    <w:p w14:paraId="229ECA69" w14:textId="77777777" w:rsidR="00CC1576" w:rsidRDefault="00CC1576">
      <w:pPr>
        <w:pStyle w:val="ConsPlusNormal"/>
        <w:jc w:val="both"/>
      </w:pPr>
    </w:p>
    <w:p w14:paraId="40C7F55D" w14:textId="77777777" w:rsidR="00CC1576" w:rsidRDefault="00CC1576">
      <w:pPr>
        <w:pStyle w:val="ConsPlusNormal"/>
        <w:ind w:firstLine="540"/>
        <w:jc w:val="both"/>
      </w:pPr>
      <w:r>
        <w:t xml:space="preserve">На покрытии проезжей части возможно устройство уплотненного снежного покрова (далее - УСП) в соответствии с </w:t>
      </w:r>
      <w:hyperlink w:anchor="P916">
        <w:r>
          <w:rPr>
            <w:color w:val="0000FF"/>
          </w:rPr>
          <w:t>п.п. 8.9</w:t>
        </w:r>
      </w:hyperlink>
      <w:r>
        <w:t xml:space="preserve"> - </w:t>
      </w:r>
      <w:hyperlink w:anchor="P919">
        <w:r>
          <w:rPr>
            <w:color w:val="0000FF"/>
          </w:rPr>
          <w:t>8.11</w:t>
        </w:r>
      </w:hyperlink>
      <w:r>
        <w:t>.</w:t>
      </w:r>
    </w:p>
    <w:p w14:paraId="521CB4BF" w14:textId="77777777" w:rsidR="00CC1576" w:rsidRDefault="00CC1576">
      <w:pPr>
        <w:pStyle w:val="ConsPlusNormal"/>
        <w:spacing w:before="220"/>
        <w:ind w:firstLine="540"/>
        <w:jc w:val="both"/>
      </w:pPr>
      <w:bookmarkStart w:id="25" w:name="P782"/>
      <w:bookmarkEnd w:id="25"/>
      <w:r>
        <w:t>8.2 Во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1(2) см, на дорогах категории IV - не более 2 (4) см, на всех группах улиц - 5 см.</w:t>
      </w:r>
    </w:p>
    <w:p w14:paraId="324ED390" w14:textId="77777777" w:rsidR="00CC1576" w:rsidRDefault="00CC1576">
      <w:pPr>
        <w:pStyle w:val="ConsPlusNormal"/>
        <w:spacing w:before="220"/>
        <w:ind w:firstLine="540"/>
        <w:jc w:val="both"/>
      </w:pPr>
      <w:bookmarkStart w:id="26" w:name="P783"/>
      <w:bookmarkEnd w:id="26"/>
      <w:r>
        <w:t>8.3 Обочины дорог категорий IА, IБ и IВ должны быть очищены от снега по всей их ширине, обочины остальных дорог - на 50% их ширины.</w:t>
      </w:r>
    </w:p>
    <w:p w14:paraId="1516FC6E" w14:textId="77777777" w:rsidR="00CC1576" w:rsidRDefault="00CC1576">
      <w:pPr>
        <w:pStyle w:val="ConsPlusNormal"/>
        <w:spacing w:before="220"/>
        <w:ind w:firstLine="540"/>
        <w:jc w:val="both"/>
      </w:pPr>
      <w:r>
        <w:t>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таблицы 8.2.</w:t>
      </w:r>
    </w:p>
    <w:p w14:paraId="2DDEB585" w14:textId="77777777" w:rsidR="00CC1576" w:rsidRDefault="00CC1576">
      <w:pPr>
        <w:pStyle w:val="ConsPlusNormal"/>
        <w:jc w:val="both"/>
      </w:pPr>
    </w:p>
    <w:p w14:paraId="53E67393" w14:textId="77777777" w:rsidR="00CC1576" w:rsidRDefault="00CC1576">
      <w:pPr>
        <w:pStyle w:val="ConsPlusTitle"/>
        <w:jc w:val="both"/>
        <w:outlineLvl w:val="2"/>
      </w:pPr>
      <w:r>
        <w:t>Таблица 8.2 - Требования к состоянию обочин, тротуаров и пешеходных дорожек к остановочным пунктам маршрутных транспортных средств</w:t>
      </w:r>
    </w:p>
    <w:p w14:paraId="4AECBA73"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C1576" w14:paraId="5736C0AB" w14:textId="77777777">
        <w:tc>
          <w:tcPr>
            <w:tcW w:w="3344" w:type="dxa"/>
          </w:tcPr>
          <w:p w14:paraId="76B9A4C4" w14:textId="77777777" w:rsidR="00CC1576" w:rsidRDefault="00CC1576">
            <w:pPr>
              <w:pStyle w:val="ConsPlusNormal"/>
              <w:jc w:val="center"/>
            </w:pPr>
            <w:r>
              <w:t>Вид снежно-ледяных образований</w:t>
            </w:r>
          </w:p>
        </w:tc>
        <w:tc>
          <w:tcPr>
            <w:tcW w:w="1529" w:type="dxa"/>
          </w:tcPr>
          <w:p w14:paraId="4AF2EEFC" w14:textId="77777777" w:rsidR="00CC1576" w:rsidRDefault="00CC1576">
            <w:pPr>
              <w:pStyle w:val="ConsPlusNormal"/>
              <w:jc w:val="center"/>
            </w:pPr>
            <w:r>
              <w:t>Категория дороги</w:t>
            </w:r>
          </w:p>
        </w:tc>
        <w:tc>
          <w:tcPr>
            <w:tcW w:w="1530" w:type="dxa"/>
          </w:tcPr>
          <w:p w14:paraId="64C71615" w14:textId="77777777" w:rsidR="00CC1576" w:rsidRDefault="00CC1576">
            <w:pPr>
              <w:pStyle w:val="ConsPlusNormal"/>
              <w:jc w:val="center"/>
            </w:pPr>
            <w:r>
              <w:t>Размер</w:t>
            </w:r>
          </w:p>
        </w:tc>
        <w:tc>
          <w:tcPr>
            <w:tcW w:w="2664" w:type="dxa"/>
          </w:tcPr>
          <w:p w14:paraId="44A709FB" w14:textId="77777777" w:rsidR="00CC1576" w:rsidRDefault="00CC1576">
            <w:pPr>
              <w:pStyle w:val="ConsPlusNormal"/>
              <w:jc w:val="center"/>
            </w:pPr>
            <w:r>
              <w:t xml:space="preserve">Срок снегоочистки </w:t>
            </w:r>
            <w:hyperlink w:anchor="P824">
              <w:r>
                <w:rPr>
                  <w:color w:val="0000FF"/>
                </w:rPr>
                <w:t>&lt;*&gt;</w:t>
              </w:r>
            </w:hyperlink>
            <w:r>
              <w:t>, не более</w:t>
            </w:r>
          </w:p>
        </w:tc>
      </w:tr>
      <w:tr w:rsidR="00CC1576" w14:paraId="27F4A2C3" w14:textId="77777777">
        <w:tc>
          <w:tcPr>
            <w:tcW w:w="3344" w:type="dxa"/>
            <w:vMerge w:val="restart"/>
          </w:tcPr>
          <w:p w14:paraId="6A8A3BD5" w14:textId="77777777" w:rsidR="00CC1576" w:rsidRDefault="00CC1576">
            <w:pPr>
              <w:pStyle w:val="ConsPlusNormal"/>
              <w:jc w:val="both"/>
            </w:pPr>
            <w:r>
              <w:t>Наличие рыхлого (талого) снега на обочине толщиной слоя, не более, см</w:t>
            </w:r>
          </w:p>
        </w:tc>
        <w:tc>
          <w:tcPr>
            <w:tcW w:w="1529" w:type="dxa"/>
            <w:vAlign w:val="center"/>
          </w:tcPr>
          <w:p w14:paraId="542640CE" w14:textId="77777777" w:rsidR="00CC1576" w:rsidRDefault="00CC1576">
            <w:pPr>
              <w:pStyle w:val="ConsPlusNormal"/>
              <w:jc w:val="center"/>
            </w:pPr>
            <w:r>
              <w:t>IА, IБ</w:t>
            </w:r>
          </w:p>
        </w:tc>
        <w:tc>
          <w:tcPr>
            <w:tcW w:w="1530" w:type="dxa"/>
            <w:vMerge w:val="restart"/>
            <w:vAlign w:val="center"/>
          </w:tcPr>
          <w:p w14:paraId="5A91044A" w14:textId="77777777" w:rsidR="00CC1576" w:rsidRDefault="00CC1576">
            <w:pPr>
              <w:pStyle w:val="ConsPlusNormal"/>
              <w:jc w:val="center"/>
            </w:pPr>
            <w:r>
              <w:t>1 (2)</w:t>
            </w:r>
          </w:p>
        </w:tc>
        <w:tc>
          <w:tcPr>
            <w:tcW w:w="2664" w:type="dxa"/>
            <w:vAlign w:val="center"/>
          </w:tcPr>
          <w:p w14:paraId="085E627A" w14:textId="77777777" w:rsidR="00CC1576" w:rsidRDefault="00CC1576">
            <w:pPr>
              <w:pStyle w:val="ConsPlusNormal"/>
              <w:jc w:val="center"/>
            </w:pPr>
            <w:r>
              <w:t>4 ч</w:t>
            </w:r>
          </w:p>
        </w:tc>
      </w:tr>
      <w:tr w:rsidR="00CC1576" w14:paraId="5F1C7D9C" w14:textId="77777777">
        <w:tc>
          <w:tcPr>
            <w:tcW w:w="3344" w:type="dxa"/>
            <w:vMerge/>
          </w:tcPr>
          <w:p w14:paraId="6F14CE68" w14:textId="77777777" w:rsidR="00CC1576" w:rsidRDefault="00CC1576">
            <w:pPr>
              <w:pStyle w:val="ConsPlusNormal"/>
            </w:pPr>
          </w:p>
        </w:tc>
        <w:tc>
          <w:tcPr>
            <w:tcW w:w="1529" w:type="dxa"/>
            <w:vAlign w:val="center"/>
          </w:tcPr>
          <w:p w14:paraId="0C3F5522" w14:textId="77777777" w:rsidR="00CC1576" w:rsidRDefault="00CC1576">
            <w:pPr>
              <w:pStyle w:val="ConsPlusNormal"/>
              <w:jc w:val="center"/>
            </w:pPr>
            <w:r>
              <w:t>IВ, II</w:t>
            </w:r>
          </w:p>
        </w:tc>
        <w:tc>
          <w:tcPr>
            <w:tcW w:w="1530" w:type="dxa"/>
            <w:vMerge/>
          </w:tcPr>
          <w:p w14:paraId="74B1BBCF" w14:textId="77777777" w:rsidR="00CC1576" w:rsidRDefault="00CC1576">
            <w:pPr>
              <w:pStyle w:val="ConsPlusNormal"/>
            </w:pPr>
          </w:p>
        </w:tc>
        <w:tc>
          <w:tcPr>
            <w:tcW w:w="2664" w:type="dxa"/>
            <w:vAlign w:val="center"/>
          </w:tcPr>
          <w:p w14:paraId="617EF8D2" w14:textId="77777777" w:rsidR="00CC1576" w:rsidRDefault="00CC1576">
            <w:pPr>
              <w:pStyle w:val="ConsPlusNormal"/>
              <w:jc w:val="center"/>
            </w:pPr>
            <w:r>
              <w:t>5 ч</w:t>
            </w:r>
          </w:p>
        </w:tc>
      </w:tr>
      <w:tr w:rsidR="00CC1576" w14:paraId="53E4653B" w14:textId="77777777">
        <w:tc>
          <w:tcPr>
            <w:tcW w:w="3344" w:type="dxa"/>
            <w:vMerge/>
          </w:tcPr>
          <w:p w14:paraId="630BA409" w14:textId="77777777" w:rsidR="00CC1576" w:rsidRDefault="00CC1576">
            <w:pPr>
              <w:pStyle w:val="ConsPlusNormal"/>
            </w:pPr>
          </w:p>
        </w:tc>
        <w:tc>
          <w:tcPr>
            <w:tcW w:w="1529" w:type="dxa"/>
            <w:vAlign w:val="center"/>
          </w:tcPr>
          <w:p w14:paraId="50A0C95B" w14:textId="77777777" w:rsidR="00CC1576" w:rsidRDefault="00CC1576">
            <w:pPr>
              <w:pStyle w:val="ConsPlusNormal"/>
              <w:jc w:val="center"/>
            </w:pPr>
            <w:r>
              <w:t>III</w:t>
            </w:r>
          </w:p>
        </w:tc>
        <w:tc>
          <w:tcPr>
            <w:tcW w:w="1530" w:type="dxa"/>
            <w:vAlign w:val="center"/>
          </w:tcPr>
          <w:p w14:paraId="43598AF7" w14:textId="77777777" w:rsidR="00CC1576" w:rsidRDefault="00CC1576">
            <w:pPr>
              <w:pStyle w:val="ConsPlusNormal"/>
              <w:jc w:val="center"/>
            </w:pPr>
            <w:r>
              <w:t>3 (6)</w:t>
            </w:r>
          </w:p>
        </w:tc>
        <w:tc>
          <w:tcPr>
            <w:tcW w:w="2664" w:type="dxa"/>
            <w:vAlign w:val="center"/>
          </w:tcPr>
          <w:p w14:paraId="5D34F694" w14:textId="77777777" w:rsidR="00CC1576" w:rsidRDefault="00CC1576">
            <w:pPr>
              <w:pStyle w:val="ConsPlusNormal"/>
              <w:jc w:val="center"/>
            </w:pPr>
            <w:r>
              <w:t>7 ч</w:t>
            </w:r>
          </w:p>
        </w:tc>
      </w:tr>
      <w:tr w:rsidR="00CC1576" w14:paraId="42C6966F" w14:textId="77777777">
        <w:tc>
          <w:tcPr>
            <w:tcW w:w="3344" w:type="dxa"/>
            <w:vMerge/>
          </w:tcPr>
          <w:p w14:paraId="7C0C5DA0" w14:textId="77777777" w:rsidR="00CC1576" w:rsidRDefault="00CC1576">
            <w:pPr>
              <w:pStyle w:val="ConsPlusNormal"/>
            </w:pPr>
          </w:p>
        </w:tc>
        <w:tc>
          <w:tcPr>
            <w:tcW w:w="1529" w:type="dxa"/>
            <w:vAlign w:val="center"/>
          </w:tcPr>
          <w:p w14:paraId="0170B120" w14:textId="77777777" w:rsidR="00CC1576" w:rsidRDefault="00CC1576">
            <w:pPr>
              <w:pStyle w:val="ConsPlusNormal"/>
              <w:jc w:val="center"/>
            </w:pPr>
            <w:r>
              <w:t>IV, V</w:t>
            </w:r>
          </w:p>
        </w:tc>
        <w:tc>
          <w:tcPr>
            <w:tcW w:w="1530" w:type="dxa"/>
            <w:vAlign w:val="center"/>
          </w:tcPr>
          <w:p w14:paraId="5B47BE9D" w14:textId="77777777" w:rsidR="00CC1576" w:rsidRDefault="00CC1576">
            <w:pPr>
              <w:pStyle w:val="ConsPlusNormal"/>
              <w:jc w:val="center"/>
            </w:pPr>
            <w:r>
              <w:t>Не нормируется</w:t>
            </w:r>
          </w:p>
        </w:tc>
        <w:tc>
          <w:tcPr>
            <w:tcW w:w="2664" w:type="dxa"/>
            <w:vAlign w:val="center"/>
          </w:tcPr>
          <w:p w14:paraId="6A686A65" w14:textId="77777777" w:rsidR="00CC1576" w:rsidRDefault="00CC1576">
            <w:pPr>
              <w:pStyle w:val="ConsPlusNormal"/>
              <w:jc w:val="center"/>
            </w:pPr>
            <w:r>
              <w:t>15 ч</w:t>
            </w:r>
          </w:p>
        </w:tc>
      </w:tr>
      <w:tr w:rsidR="00CC1576" w14:paraId="33E85837" w14:textId="77777777">
        <w:tc>
          <w:tcPr>
            <w:tcW w:w="3344" w:type="dxa"/>
            <w:vMerge w:val="restart"/>
          </w:tcPr>
          <w:p w14:paraId="5785EFD2" w14:textId="77777777" w:rsidR="00CC1576" w:rsidRDefault="00CC1576">
            <w:pPr>
              <w:pStyle w:val="ConsPlusNormal"/>
              <w:jc w:val="both"/>
            </w:pPr>
            <w:r>
              <w:t xml:space="preserve">Наличие рыхлого (уплотненного) </w:t>
            </w:r>
            <w:r>
              <w:lastRenderedPageBreak/>
              <w:t>снега на тротуарах и пешеходных дорожках толщиной слоя, см, не более</w:t>
            </w:r>
          </w:p>
        </w:tc>
        <w:tc>
          <w:tcPr>
            <w:tcW w:w="1529" w:type="dxa"/>
            <w:vAlign w:val="center"/>
          </w:tcPr>
          <w:p w14:paraId="484E40C7" w14:textId="77777777" w:rsidR="00CC1576" w:rsidRDefault="00CC1576">
            <w:pPr>
              <w:pStyle w:val="ConsPlusNormal"/>
              <w:jc w:val="center"/>
            </w:pPr>
            <w:r>
              <w:lastRenderedPageBreak/>
              <w:t>IА, IБ</w:t>
            </w:r>
          </w:p>
        </w:tc>
        <w:tc>
          <w:tcPr>
            <w:tcW w:w="1530" w:type="dxa"/>
            <w:vAlign w:val="center"/>
          </w:tcPr>
          <w:p w14:paraId="7D17E4EF" w14:textId="77777777" w:rsidR="00CC1576" w:rsidRDefault="00CC1576">
            <w:pPr>
              <w:pStyle w:val="ConsPlusNormal"/>
              <w:jc w:val="center"/>
            </w:pPr>
            <w:r>
              <w:t>5 (3)</w:t>
            </w:r>
          </w:p>
        </w:tc>
        <w:tc>
          <w:tcPr>
            <w:tcW w:w="2664" w:type="dxa"/>
            <w:vMerge w:val="restart"/>
            <w:vAlign w:val="center"/>
          </w:tcPr>
          <w:p w14:paraId="18B6B271" w14:textId="77777777" w:rsidR="00CC1576" w:rsidRDefault="00CC1576">
            <w:pPr>
              <w:pStyle w:val="ConsPlusNormal"/>
              <w:jc w:val="center"/>
            </w:pPr>
            <w:r>
              <w:t>1 сут</w:t>
            </w:r>
          </w:p>
        </w:tc>
      </w:tr>
      <w:tr w:rsidR="00CC1576" w14:paraId="5AF72147" w14:textId="77777777">
        <w:tc>
          <w:tcPr>
            <w:tcW w:w="3344" w:type="dxa"/>
            <w:vMerge/>
          </w:tcPr>
          <w:p w14:paraId="738D148A" w14:textId="77777777" w:rsidR="00CC1576" w:rsidRDefault="00CC1576">
            <w:pPr>
              <w:pStyle w:val="ConsPlusNormal"/>
            </w:pPr>
          </w:p>
        </w:tc>
        <w:tc>
          <w:tcPr>
            <w:tcW w:w="1529" w:type="dxa"/>
            <w:vAlign w:val="center"/>
          </w:tcPr>
          <w:p w14:paraId="0659D4D1" w14:textId="77777777" w:rsidR="00CC1576" w:rsidRDefault="00CC1576">
            <w:pPr>
              <w:pStyle w:val="ConsPlusNormal"/>
              <w:jc w:val="center"/>
            </w:pPr>
            <w:r>
              <w:t>IВ, II</w:t>
            </w:r>
          </w:p>
        </w:tc>
        <w:tc>
          <w:tcPr>
            <w:tcW w:w="1530" w:type="dxa"/>
            <w:vAlign w:val="center"/>
          </w:tcPr>
          <w:p w14:paraId="3F4611F2" w14:textId="77777777" w:rsidR="00CC1576" w:rsidRDefault="00CC1576">
            <w:pPr>
              <w:pStyle w:val="ConsPlusNormal"/>
              <w:jc w:val="center"/>
            </w:pPr>
            <w:r>
              <w:t>5 (5)</w:t>
            </w:r>
          </w:p>
        </w:tc>
        <w:tc>
          <w:tcPr>
            <w:tcW w:w="2664" w:type="dxa"/>
            <w:vMerge/>
          </w:tcPr>
          <w:p w14:paraId="7E2B3758" w14:textId="77777777" w:rsidR="00CC1576" w:rsidRDefault="00CC1576">
            <w:pPr>
              <w:pStyle w:val="ConsPlusNormal"/>
            </w:pPr>
          </w:p>
        </w:tc>
      </w:tr>
      <w:tr w:rsidR="00CC1576" w14:paraId="4DB47454" w14:textId="77777777">
        <w:tc>
          <w:tcPr>
            <w:tcW w:w="3344" w:type="dxa"/>
            <w:vMerge/>
          </w:tcPr>
          <w:p w14:paraId="55C499CD" w14:textId="77777777" w:rsidR="00CC1576" w:rsidRDefault="00CC1576">
            <w:pPr>
              <w:pStyle w:val="ConsPlusNormal"/>
            </w:pPr>
          </w:p>
        </w:tc>
        <w:tc>
          <w:tcPr>
            <w:tcW w:w="1529" w:type="dxa"/>
            <w:vAlign w:val="center"/>
          </w:tcPr>
          <w:p w14:paraId="724D34B9" w14:textId="77777777" w:rsidR="00CC1576" w:rsidRDefault="00CC1576">
            <w:pPr>
              <w:pStyle w:val="ConsPlusNormal"/>
              <w:jc w:val="center"/>
            </w:pPr>
            <w:r>
              <w:t>III, IV, V</w:t>
            </w:r>
          </w:p>
        </w:tc>
        <w:tc>
          <w:tcPr>
            <w:tcW w:w="1530" w:type="dxa"/>
            <w:vAlign w:val="center"/>
          </w:tcPr>
          <w:p w14:paraId="16EC8296" w14:textId="77777777" w:rsidR="00CC1576" w:rsidRDefault="00CC1576">
            <w:pPr>
              <w:pStyle w:val="ConsPlusNormal"/>
              <w:jc w:val="center"/>
            </w:pPr>
            <w:r>
              <w:t>5 (10)</w:t>
            </w:r>
          </w:p>
        </w:tc>
        <w:tc>
          <w:tcPr>
            <w:tcW w:w="2664" w:type="dxa"/>
            <w:vMerge/>
          </w:tcPr>
          <w:p w14:paraId="0A5A8532" w14:textId="77777777" w:rsidR="00CC1576" w:rsidRDefault="00CC1576">
            <w:pPr>
              <w:pStyle w:val="ConsPlusNormal"/>
            </w:pPr>
          </w:p>
        </w:tc>
      </w:tr>
      <w:tr w:rsidR="00CC1576" w14:paraId="489582B5" w14:textId="77777777">
        <w:tc>
          <w:tcPr>
            <w:tcW w:w="3344" w:type="dxa"/>
          </w:tcPr>
          <w:p w14:paraId="1EDF97F4" w14:textId="77777777" w:rsidR="00CC1576" w:rsidRDefault="00CC1576">
            <w:pPr>
              <w:pStyle w:val="ConsPlusNormal"/>
              <w:jc w:val="both"/>
            </w:pPr>
            <w:r>
              <w:t>Наличие рыхлого (уплотненного) снега на тротуарах и служебных проходах мостовых сооружений толщиной слоя, см, не более</w:t>
            </w:r>
          </w:p>
        </w:tc>
        <w:tc>
          <w:tcPr>
            <w:tcW w:w="1529" w:type="dxa"/>
            <w:vAlign w:val="center"/>
          </w:tcPr>
          <w:p w14:paraId="02D53287" w14:textId="77777777" w:rsidR="00CC1576" w:rsidRDefault="00CC1576">
            <w:pPr>
              <w:pStyle w:val="ConsPlusNormal"/>
              <w:jc w:val="center"/>
            </w:pPr>
            <w:r>
              <w:t>Для всех категорий дорог</w:t>
            </w:r>
          </w:p>
        </w:tc>
        <w:tc>
          <w:tcPr>
            <w:tcW w:w="1530" w:type="dxa"/>
            <w:vAlign w:val="center"/>
          </w:tcPr>
          <w:p w14:paraId="48001213" w14:textId="77777777" w:rsidR="00CC1576" w:rsidRDefault="00CC1576">
            <w:pPr>
              <w:pStyle w:val="ConsPlusNormal"/>
              <w:jc w:val="center"/>
            </w:pPr>
            <w:r>
              <w:t>5 (3)</w:t>
            </w:r>
          </w:p>
        </w:tc>
        <w:tc>
          <w:tcPr>
            <w:tcW w:w="2664" w:type="dxa"/>
            <w:vAlign w:val="center"/>
          </w:tcPr>
          <w:p w14:paraId="45C2431D" w14:textId="77777777" w:rsidR="00CC1576" w:rsidRDefault="00CC1576">
            <w:pPr>
              <w:pStyle w:val="ConsPlusNormal"/>
              <w:jc w:val="center"/>
            </w:pPr>
            <w:r>
              <w:t>1 сут</w:t>
            </w:r>
          </w:p>
        </w:tc>
      </w:tr>
      <w:tr w:rsidR="00CC1576" w14:paraId="74616034" w14:textId="77777777">
        <w:tc>
          <w:tcPr>
            <w:tcW w:w="3344" w:type="dxa"/>
            <w:vMerge w:val="restart"/>
          </w:tcPr>
          <w:p w14:paraId="2AC4250F" w14:textId="77777777" w:rsidR="00CC1576" w:rsidRDefault="00CC1576">
            <w:pPr>
              <w:pStyle w:val="ConsPlusNormal"/>
              <w:jc w:val="both"/>
            </w:pPr>
            <w:r>
              <w:t xml:space="preserve">Наличие снежных валов у ограждений или высоких бордюров </w:t>
            </w:r>
            <w:hyperlink w:anchor="P825">
              <w:r>
                <w:rPr>
                  <w:color w:val="0000FF"/>
                </w:rPr>
                <w:t>&lt;**&gt;</w:t>
              </w:r>
            </w:hyperlink>
            <w:r>
              <w:t xml:space="preserve"> со стороны проезжей части шириной не более 0,5 м высотой, м, не более</w:t>
            </w:r>
          </w:p>
        </w:tc>
        <w:tc>
          <w:tcPr>
            <w:tcW w:w="1529" w:type="dxa"/>
            <w:vAlign w:val="center"/>
          </w:tcPr>
          <w:p w14:paraId="41CE78FB" w14:textId="77777777" w:rsidR="00CC1576" w:rsidRDefault="00CC1576">
            <w:pPr>
              <w:pStyle w:val="ConsPlusNormal"/>
              <w:jc w:val="center"/>
            </w:pPr>
            <w:r>
              <w:t>IА, IБ, IВ</w:t>
            </w:r>
          </w:p>
        </w:tc>
        <w:tc>
          <w:tcPr>
            <w:tcW w:w="1530" w:type="dxa"/>
            <w:vMerge w:val="restart"/>
            <w:vAlign w:val="center"/>
          </w:tcPr>
          <w:p w14:paraId="2904086E" w14:textId="77777777" w:rsidR="00CC1576" w:rsidRDefault="00CC1576">
            <w:pPr>
              <w:pStyle w:val="ConsPlusNormal"/>
              <w:jc w:val="center"/>
            </w:pPr>
            <w:r>
              <w:t>1</w:t>
            </w:r>
          </w:p>
        </w:tc>
        <w:tc>
          <w:tcPr>
            <w:tcW w:w="2664" w:type="dxa"/>
            <w:vAlign w:val="center"/>
          </w:tcPr>
          <w:p w14:paraId="1AC4363C" w14:textId="77777777" w:rsidR="00CC1576" w:rsidRDefault="00CC1576">
            <w:pPr>
              <w:pStyle w:val="ConsPlusNormal"/>
              <w:jc w:val="center"/>
            </w:pPr>
            <w:r>
              <w:t>3 сут</w:t>
            </w:r>
          </w:p>
        </w:tc>
      </w:tr>
      <w:tr w:rsidR="00CC1576" w14:paraId="238A9169" w14:textId="77777777">
        <w:tc>
          <w:tcPr>
            <w:tcW w:w="3344" w:type="dxa"/>
            <w:vMerge/>
          </w:tcPr>
          <w:p w14:paraId="56B4A4DF" w14:textId="77777777" w:rsidR="00CC1576" w:rsidRDefault="00CC1576">
            <w:pPr>
              <w:pStyle w:val="ConsPlusNormal"/>
            </w:pPr>
          </w:p>
        </w:tc>
        <w:tc>
          <w:tcPr>
            <w:tcW w:w="1529" w:type="dxa"/>
            <w:vAlign w:val="center"/>
          </w:tcPr>
          <w:p w14:paraId="6B25F41F" w14:textId="77777777" w:rsidR="00CC1576" w:rsidRDefault="00CC1576">
            <w:pPr>
              <w:pStyle w:val="ConsPlusNormal"/>
              <w:jc w:val="center"/>
            </w:pPr>
            <w:r>
              <w:t>II, III</w:t>
            </w:r>
          </w:p>
        </w:tc>
        <w:tc>
          <w:tcPr>
            <w:tcW w:w="1530" w:type="dxa"/>
            <w:vMerge/>
          </w:tcPr>
          <w:p w14:paraId="2A1345CB" w14:textId="77777777" w:rsidR="00CC1576" w:rsidRDefault="00CC1576">
            <w:pPr>
              <w:pStyle w:val="ConsPlusNormal"/>
            </w:pPr>
          </w:p>
        </w:tc>
        <w:tc>
          <w:tcPr>
            <w:tcW w:w="2664" w:type="dxa"/>
            <w:vAlign w:val="center"/>
          </w:tcPr>
          <w:p w14:paraId="40695264" w14:textId="77777777" w:rsidR="00CC1576" w:rsidRDefault="00CC1576">
            <w:pPr>
              <w:pStyle w:val="ConsPlusNormal"/>
              <w:jc w:val="center"/>
            </w:pPr>
            <w:r>
              <w:t>4 сут</w:t>
            </w:r>
          </w:p>
        </w:tc>
      </w:tr>
      <w:tr w:rsidR="00CC1576" w14:paraId="23DA543F" w14:textId="77777777">
        <w:tc>
          <w:tcPr>
            <w:tcW w:w="3344" w:type="dxa"/>
            <w:vMerge/>
          </w:tcPr>
          <w:p w14:paraId="15F91CC6" w14:textId="77777777" w:rsidR="00CC1576" w:rsidRDefault="00CC1576">
            <w:pPr>
              <w:pStyle w:val="ConsPlusNormal"/>
            </w:pPr>
          </w:p>
        </w:tc>
        <w:tc>
          <w:tcPr>
            <w:tcW w:w="1529" w:type="dxa"/>
            <w:vAlign w:val="center"/>
          </w:tcPr>
          <w:p w14:paraId="10D1912E" w14:textId="77777777" w:rsidR="00CC1576" w:rsidRDefault="00CC1576">
            <w:pPr>
              <w:pStyle w:val="ConsPlusNormal"/>
              <w:jc w:val="center"/>
            </w:pPr>
            <w:r>
              <w:t>IV, V</w:t>
            </w:r>
          </w:p>
        </w:tc>
        <w:tc>
          <w:tcPr>
            <w:tcW w:w="1530" w:type="dxa"/>
            <w:vMerge/>
          </w:tcPr>
          <w:p w14:paraId="52BB3C7F" w14:textId="77777777" w:rsidR="00CC1576" w:rsidRDefault="00CC1576">
            <w:pPr>
              <w:pStyle w:val="ConsPlusNormal"/>
            </w:pPr>
          </w:p>
        </w:tc>
        <w:tc>
          <w:tcPr>
            <w:tcW w:w="2664" w:type="dxa"/>
            <w:vAlign w:val="center"/>
          </w:tcPr>
          <w:p w14:paraId="740CA31C" w14:textId="77777777" w:rsidR="00CC1576" w:rsidRDefault="00CC1576">
            <w:pPr>
              <w:pStyle w:val="ConsPlusNormal"/>
              <w:jc w:val="center"/>
            </w:pPr>
            <w:r>
              <w:t>5 сут</w:t>
            </w:r>
          </w:p>
        </w:tc>
      </w:tr>
      <w:tr w:rsidR="00CC1576" w14:paraId="521A5B2F" w14:textId="77777777">
        <w:tc>
          <w:tcPr>
            <w:tcW w:w="9067" w:type="dxa"/>
            <w:gridSpan w:val="4"/>
          </w:tcPr>
          <w:p w14:paraId="09DEBE18" w14:textId="77777777" w:rsidR="00CC1576" w:rsidRDefault="00CC1576">
            <w:pPr>
              <w:pStyle w:val="ConsPlusNormal"/>
              <w:ind w:firstLine="283"/>
              <w:jc w:val="both"/>
            </w:pPr>
            <w:bookmarkStart w:id="27" w:name="P824"/>
            <w:bookmarkEnd w:id="27"/>
            <w:r>
              <w:t>&lt;*&gt; Срок снегоочистки отсчитывается с момента окончания работ по ликвидации зимней скользкости и уборки снега с проезжей части.</w:t>
            </w:r>
          </w:p>
          <w:p w14:paraId="412F63F4" w14:textId="77777777" w:rsidR="00CC1576" w:rsidRDefault="00CC1576">
            <w:pPr>
              <w:pStyle w:val="ConsPlusNormal"/>
              <w:ind w:firstLine="283"/>
              <w:jc w:val="both"/>
            </w:pPr>
            <w:bookmarkStart w:id="28" w:name="P825"/>
            <w:bookmarkEnd w:id="28"/>
            <w:r>
              <w:t>&lt;**&gt; Бордюры высотой более 20 см над покрытием проезжей части.</w:t>
            </w:r>
          </w:p>
        </w:tc>
      </w:tr>
    </w:tbl>
    <w:p w14:paraId="58290838" w14:textId="77777777" w:rsidR="00CC1576" w:rsidRDefault="00CC1576">
      <w:pPr>
        <w:pStyle w:val="ConsPlusNormal"/>
        <w:jc w:val="both"/>
      </w:pPr>
    </w:p>
    <w:p w14:paraId="392D26A2" w14:textId="77777777" w:rsidR="00CC1576" w:rsidRDefault="00CC1576">
      <w:pPr>
        <w:pStyle w:val="ConsPlusNormal"/>
        <w:ind w:firstLine="540"/>
        <w:jc w:val="both"/>
      </w:pPr>
      <w:r>
        <w:t>На улицах очистку обочин осуществляют в течение 24 часов с момента окончания снегопада.</w:t>
      </w:r>
    </w:p>
    <w:p w14:paraId="142FE9F9" w14:textId="77777777" w:rsidR="00CC1576" w:rsidRDefault="00CC1576">
      <w:pPr>
        <w:pStyle w:val="ConsPlusNormal"/>
        <w:spacing w:before="220"/>
        <w:ind w:firstLine="540"/>
        <w:jc w:val="both"/>
      </w:pPr>
      <w:bookmarkStart w:id="29" w:name="P828"/>
      <w:bookmarkEnd w:id="29"/>
      <w:r>
        <w:t>8.4 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таблицы 8.3.</w:t>
      </w:r>
    </w:p>
    <w:p w14:paraId="0D2FB620" w14:textId="77777777" w:rsidR="00CC1576" w:rsidRDefault="00CC1576">
      <w:pPr>
        <w:pStyle w:val="ConsPlusNormal"/>
        <w:jc w:val="both"/>
      </w:pPr>
    </w:p>
    <w:p w14:paraId="7A6A93BB" w14:textId="77777777" w:rsidR="00CC1576" w:rsidRDefault="00CC1576">
      <w:pPr>
        <w:pStyle w:val="ConsPlusTitle"/>
        <w:jc w:val="both"/>
        <w:outlineLvl w:val="2"/>
      </w:pPr>
      <w:r>
        <w:t>Таблица 8.3 - Требования к состоянию элементов обустройства</w:t>
      </w:r>
    </w:p>
    <w:p w14:paraId="65B27048"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CC1576" w14:paraId="03E283DA" w14:textId="77777777">
        <w:tc>
          <w:tcPr>
            <w:tcW w:w="3344" w:type="dxa"/>
          </w:tcPr>
          <w:p w14:paraId="098A6409" w14:textId="77777777" w:rsidR="00CC1576" w:rsidRDefault="00CC1576">
            <w:pPr>
              <w:pStyle w:val="ConsPlusNormal"/>
            </w:pPr>
            <w:r>
              <w:t>Вид снежно-ледяных образований</w:t>
            </w:r>
          </w:p>
        </w:tc>
        <w:tc>
          <w:tcPr>
            <w:tcW w:w="1529" w:type="dxa"/>
          </w:tcPr>
          <w:p w14:paraId="1D2C53A3" w14:textId="77777777" w:rsidR="00CC1576" w:rsidRDefault="00CC1576">
            <w:pPr>
              <w:pStyle w:val="ConsPlusNormal"/>
              <w:jc w:val="center"/>
            </w:pPr>
            <w:r>
              <w:t>Категория дороги</w:t>
            </w:r>
          </w:p>
        </w:tc>
        <w:tc>
          <w:tcPr>
            <w:tcW w:w="1530" w:type="dxa"/>
          </w:tcPr>
          <w:p w14:paraId="489147B1" w14:textId="77777777" w:rsidR="00CC1576" w:rsidRDefault="00CC1576">
            <w:pPr>
              <w:pStyle w:val="ConsPlusNormal"/>
              <w:jc w:val="center"/>
            </w:pPr>
            <w:r>
              <w:t>Размер</w:t>
            </w:r>
          </w:p>
        </w:tc>
        <w:tc>
          <w:tcPr>
            <w:tcW w:w="2664" w:type="dxa"/>
          </w:tcPr>
          <w:p w14:paraId="087822FA" w14:textId="77777777" w:rsidR="00CC1576" w:rsidRDefault="00CC1576">
            <w:pPr>
              <w:pStyle w:val="ConsPlusNormal"/>
              <w:jc w:val="center"/>
            </w:pPr>
            <w:r>
              <w:t xml:space="preserve">Срок снегоочистки </w:t>
            </w:r>
            <w:hyperlink w:anchor="P852">
              <w:r>
                <w:rPr>
                  <w:color w:val="0000FF"/>
                </w:rPr>
                <w:t>&lt;*&gt;</w:t>
              </w:r>
            </w:hyperlink>
            <w:r>
              <w:t>, ч, не более</w:t>
            </w:r>
          </w:p>
        </w:tc>
      </w:tr>
      <w:tr w:rsidR="00CC1576" w14:paraId="547AADED" w14:textId="77777777">
        <w:tc>
          <w:tcPr>
            <w:tcW w:w="3344" w:type="dxa"/>
            <w:vMerge w:val="restart"/>
          </w:tcPr>
          <w:p w14:paraId="23E8EA0F" w14:textId="77777777" w:rsidR="00CC1576" w:rsidRDefault="00CC1576">
            <w:pPr>
              <w:pStyle w:val="ConsPlusNormal"/>
              <w:jc w:val="both"/>
            </w:pPr>
            <w:r>
              <w:t>Наличие рыхлого (уплотненного) снега на заездных карманах и посадочных площадках остановочных пунктов маршрутных транспортных средств толщиной слоя, см, не более</w:t>
            </w:r>
          </w:p>
        </w:tc>
        <w:tc>
          <w:tcPr>
            <w:tcW w:w="1529" w:type="dxa"/>
            <w:vAlign w:val="center"/>
          </w:tcPr>
          <w:p w14:paraId="39680D34" w14:textId="77777777" w:rsidR="00CC1576" w:rsidRDefault="00CC1576">
            <w:pPr>
              <w:pStyle w:val="ConsPlusNormal"/>
              <w:jc w:val="center"/>
            </w:pPr>
            <w:r>
              <w:t>IА, IБ</w:t>
            </w:r>
          </w:p>
        </w:tc>
        <w:tc>
          <w:tcPr>
            <w:tcW w:w="1530" w:type="dxa"/>
            <w:vAlign w:val="center"/>
          </w:tcPr>
          <w:p w14:paraId="67CF4FDE" w14:textId="77777777" w:rsidR="00CC1576" w:rsidRDefault="00CC1576">
            <w:pPr>
              <w:pStyle w:val="ConsPlusNormal"/>
              <w:jc w:val="center"/>
            </w:pPr>
            <w:r>
              <w:t>2 (0)</w:t>
            </w:r>
          </w:p>
        </w:tc>
        <w:tc>
          <w:tcPr>
            <w:tcW w:w="2664" w:type="dxa"/>
            <w:vMerge w:val="restart"/>
            <w:vAlign w:val="center"/>
          </w:tcPr>
          <w:p w14:paraId="1737D889" w14:textId="77777777" w:rsidR="00CC1576" w:rsidRDefault="00CC1576">
            <w:pPr>
              <w:pStyle w:val="ConsPlusNormal"/>
              <w:jc w:val="center"/>
            </w:pPr>
            <w:r>
              <w:t>6</w:t>
            </w:r>
          </w:p>
        </w:tc>
      </w:tr>
      <w:tr w:rsidR="00CC1576" w14:paraId="6FC4D81E" w14:textId="77777777">
        <w:tc>
          <w:tcPr>
            <w:tcW w:w="3344" w:type="dxa"/>
            <w:vMerge/>
          </w:tcPr>
          <w:p w14:paraId="016F32BF" w14:textId="77777777" w:rsidR="00CC1576" w:rsidRDefault="00CC1576">
            <w:pPr>
              <w:pStyle w:val="ConsPlusNormal"/>
            </w:pPr>
          </w:p>
        </w:tc>
        <w:tc>
          <w:tcPr>
            <w:tcW w:w="1529" w:type="dxa"/>
            <w:vAlign w:val="center"/>
          </w:tcPr>
          <w:p w14:paraId="21FA6E1B" w14:textId="77777777" w:rsidR="00CC1576" w:rsidRDefault="00CC1576">
            <w:pPr>
              <w:pStyle w:val="ConsPlusNormal"/>
              <w:jc w:val="center"/>
            </w:pPr>
            <w:r>
              <w:t>IВ, II, III</w:t>
            </w:r>
          </w:p>
        </w:tc>
        <w:tc>
          <w:tcPr>
            <w:tcW w:w="1530" w:type="dxa"/>
            <w:vAlign w:val="center"/>
          </w:tcPr>
          <w:p w14:paraId="1F5EB570" w14:textId="77777777" w:rsidR="00CC1576" w:rsidRDefault="00CC1576">
            <w:pPr>
              <w:pStyle w:val="ConsPlusNormal"/>
              <w:jc w:val="center"/>
            </w:pPr>
            <w:r>
              <w:t>6 (4)</w:t>
            </w:r>
          </w:p>
        </w:tc>
        <w:tc>
          <w:tcPr>
            <w:tcW w:w="2664" w:type="dxa"/>
            <w:vMerge/>
          </w:tcPr>
          <w:p w14:paraId="0F634E70" w14:textId="77777777" w:rsidR="00CC1576" w:rsidRDefault="00CC1576">
            <w:pPr>
              <w:pStyle w:val="ConsPlusNormal"/>
            </w:pPr>
          </w:p>
        </w:tc>
      </w:tr>
      <w:tr w:rsidR="00CC1576" w14:paraId="0F23B6F2" w14:textId="77777777">
        <w:tc>
          <w:tcPr>
            <w:tcW w:w="3344" w:type="dxa"/>
            <w:vMerge/>
          </w:tcPr>
          <w:p w14:paraId="6DA3ECA5" w14:textId="77777777" w:rsidR="00CC1576" w:rsidRDefault="00CC1576">
            <w:pPr>
              <w:pStyle w:val="ConsPlusNormal"/>
            </w:pPr>
          </w:p>
        </w:tc>
        <w:tc>
          <w:tcPr>
            <w:tcW w:w="1529" w:type="dxa"/>
            <w:vAlign w:val="center"/>
          </w:tcPr>
          <w:p w14:paraId="44BA7432" w14:textId="77777777" w:rsidR="00CC1576" w:rsidRDefault="00CC1576">
            <w:pPr>
              <w:pStyle w:val="ConsPlusNormal"/>
              <w:jc w:val="center"/>
            </w:pPr>
            <w:r>
              <w:t>IV, V</w:t>
            </w:r>
          </w:p>
        </w:tc>
        <w:tc>
          <w:tcPr>
            <w:tcW w:w="1530" w:type="dxa"/>
            <w:vAlign w:val="center"/>
          </w:tcPr>
          <w:p w14:paraId="40087E8D" w14:textId="77777777" w:rsidR="00CC1576" w:rsidRDefault="00CC1576">
            <w:pPr>
              <w:pStyle w:val="ConsPlusNormal"/>
              <w:jc w:val="center"/>
            </w:pPr>
            <w:r>
              <w:t>8 (6)</w:t>
            </w:r>
          </w:p>
        </w:tc>
        <w:tc>
          <w:tcPr>
            <w:tcW w:w="2664" w:type="dxa"/>
            <w:vMerge/>
          </w:tcPr>
          <w:p w14:paraId="20EBBFA4" w14:textId="77777777" w:rsidR="00CC1576" w:rsidRDefault="00CC1576">
            <w:pPr>
              <w:pStyle w:val="ConsPlusNormal"/>
            </w:pPr>
          </w:p>
        </w:tc>
      </w:tr>
      <w:tr w:rsidR="00CC1576" w14:paraId="5A7B9FDF" w14:textId="77777777">
        <w:tc>
          <w:tcPr>
            <w:tcW w:w="3344" w:type="dxa"/>
            <w:vMerge w:val="restart"/>
          </w:tcPr>
          <w:p w14:paraId="682E1683" w14:textId="77777777" w:rsidR="00CC1576" w:rsidRDefault="00CC1576">
            <w:pPr>
              <w:pStyle w:val="ConsPlusNormal"/>
              <w:jc w:val="both"/>
            </w:pPr>
            <w:r>
              <w:t>Наличие рыхлого (уплотненного) снега на площадках отдыха и стоянках транспортных средств толщиной слоя, см, не более</w:t>
            </w:r>
          </w:p>
        </w:tc>
        <w:tc>
          <w:tcPr>
            <w:tcW w:w="1529" w:type="dxa"/>
            <w:vAlign w:val="center"/>
          </w:tcPr>
          <w:p w14:paraId="4B228D0F" w14:textId="77777777" w:rsidR="00CC1576" w:rsidRDefault="00CC1576">
            <w:pPr>
              <w:pStyle w:val="ConsPlusNormal"/>
              <w:jc w:val="center"/>
            </w:pPr>
            <w:r>
              <w:t>IА, IБ</w:t>
            </w:r>
          </w:p>
        </w:tc>
        <w:tc>
          <w:tcPr>
            <w:tcW w:w="1530" w:type="dxa"/>
            <w:vAlign w:val="center"/>
          </w:tcPr>
          <w:p w14:paraId="078A60C1" w14:textId="77777777" w:rsidR="00CC1576" w:rsidRDefault="00CC1576">
            <w:pPr>
              <w:pStyle w:val="ConsPlusNormal"/>
              <w:jc w:val="center"/>
            </w:pPr>
            <w:r>
              <w:t>6 (4)</w:t>
            </w:r>
          </w:p>
        </w:tc>
        <w:tc>
          <w:tcPr>
            <w:tcW w:w="2664" w:type="dxa"/>
            <w:vMerge w:val="restart"/>
            <w:vAlign w:val="center"/>
          </w:tcPr>
          <w:p w14:paraId="62AE7998" w14:textId="77777777" w:rsidR="00CC1576" w:rsidRDefault="00CC1576">
            <w:pPr>
              <w:pStyle w:val="ConsPlusNormal"/>
              <w:jc w:val="center"/>
            </w:pPr>
            <w:r>
              <w:t>24</w:t>
            </w:r>
          </w:p>
        </w:tc>
      </w:tr>
      <w:tr w:rsidR="00CC1576" w14:paraId="3D7F21A3" w14:textId="77777777">
        <w:tc>
          <w:tcPr>
            <w:tcW w:w="3344" w:type="dxa"/>
            <w:vMerge/>
          </w:tcPr>
          <w:p w14:paraId="53B11E2E" w14:textId="77777777" w:rsidR="00CC1576" w:rsidRDefault="00CC1576">
            <w:pPr>
              <w:pStyle w:val="ConsPlusNormal"/>
            </w:pPr>
          </w:p>
        </w:tc>
        <w:tc>
          <w:tcPr>
            <w:tcW w:w="1529" w:type="dxa"/>
            <w:vAlign w:val="center"/>
          </w:tcPr>
          <w:p w14:paraId="4CDFA154" w14:textId="77777777" w:rsidR="00CC1576" w:rsidRDefault="00CC1576">
            <w:pPr>
              <w:pStyle w:val="ConsPlusNormal"/>
              <w:jc w:val="center"/>
            </w:pPr>
            <w:r>
              <w:t>IВ, II</w:t>
            </w:r>
          </w:p>
        </w:tc>
        <w:tc>
          <w:tcPr>
            <w:tcW w:w="1530" w:type="dxa"/>
            <w:vAlign w:val="center"/>
          </w:tcPr>
          <w:p w14:paraId="3A3CEC75" w14:textId="77777777" w:rsidR="00CC1576" w:rsidRDefault="00CC1576">
            <w:pPr>
              <w:pStyle w:val="ConsPlusNormal"/>
              <w:jc w:val="center"/>
            </w:pPr>
            <w:r>
              <w:t>8 (6)</w:t>
            </w:r>
          </w:p>
        </w:tc>
        <w:tc>
          <w:tcPr>
            <w:tcW w:w="2664" w:type="dxa"/>
            <w:vMerge/>
          </w:tcPr>
          <w:p w14:paraId="4E480F48" w14:textId="77777777" w:rsidR="00CC1576" w:rsidRDefault="00CC1576">
            <w:pPr>
              <w:pStyle w:val="ConsPlusNormal"/>
            </w:pPr>
          </w:p>
        </w:tc>
      </w:tr>
      <w:tr w:rsidR="00CC1576" w14:paraId="29F29FCC" w14:textId="77777777">
        <w:tc>
          <w:tcPr>
            <w:tcW w:w="3344" w:type="dxa"/>
            <w:vMerge/>
          </w:tcPr>
          <w:p w14:paraId="513A33F2" w14:textId="77777777" w:rsidR="00CC1576" w:rsidRDefault="00CC1576">
            <w:pPr>
              <w:pStyle w:val="ConsPlusNormal"/>
            </w:pPr>
          </w:p>
        </w:tc>
        <w:tc>
          <w:tcPr>
            <w:tcW w:w="1529" w:type="dxa"/>
            <w:vAlign w:val="center"/>
          </w:tcPr>
          <w:p w14:paraId="40E79A90" w14:textId="77777777" w:rsidR="00CC1576" w:rsidRDefault="00CC1576">
            <w:pPr>
              <w:pStyle w:val="ConsPlusNormal"/>
              <w:jc w:val="center"/>
            </w:pPr>
            <w:r>
              <w:t>III - V</w:t>
            </w:r>
          </w:p>
        </w:tc>
        <w:tc>
          <w:tcPr>
            <w:tcW w:w="1530" w:type="dxa"/>
            <w:vAlign w:val="center"/>
          </w:tcPr>
          <w:p w14:paraId="10216360" w14:textId="77777777" w:rsidR="00CC1576" w:rsidRDefault="00CC1576">
            <w:pPr>
              <w:pStyle w:val="ConsPlusNormal"/>
              <w:jc w:val="center"/>
            </w:pPr>
            <w:r>
              <w:t>12 (8)</w:t>
            </w:r>
          </w:p>
        </w:tc>
        <w:tc>
          <w:tcPr>
            <w:tcW w:w="2664" w:type="dxa"/>
            <w:vMerge/>
          </w:tcPr>
          <w:p w14:paraId="6BEE2447" w14:textId="77777777" w:rsidR="00CC1576" w:rsidRDefault="00CC1576">
            <w:pPr>
              <w:pStyle w:val="ConsPlusNormal"/>
            </w:pPr>
          </w:p>
        </w:tc>
      </w:tr>
      <w:tr w:rsidR="00CC1576" w14:paraId="16A7AC68" w14:textId="77777777">
        <w:tc>
          <w:tcPr>
            <w:tcW w:w="9067" w:type="dxa"/>
            <w:gridSpan w:val="4"/>
          </w:tcPr>
          <w:p w14:paraId="5BE90D14" w14:textId="77777777" w:rsidR="00CC1576" w:rsidRDefault="00CC1576">
            <w:pPr>
              <w:pStyle w:val="ConsPlusNormal"/>
              <w:ind w:firstLine="283"/>
              <w:jc w:val="both"/>
            </w:pPr>
            <w:bookmarkStart w:id="30" w:name="P852"/>
            <w:bookmarkEnd w:id="30"/>
            <w:r>
              <w:t>&lt;*&gt; Срок снегоочистки отсчитывается с момента окончания снегопада.</w:t>
            </w:r>
          </w:p>
        </w:tc>
      </w:tr>
    </w:tbl>
    <w:p w14:paraId="398DDA16" w14:textId="77777777" w:rsidR="00CC1576" w:rsidRDefault="00CC1576">
      <w:pPr>
        <w:pStyle w:val="ConsPlusNormal"/>
        <w:jc w:val="both"/>
      </w:pPr>
    </w:p>
    <w:p w14:paraId="11F462B3" w14:textId="77777777" w:rsidR="00CC1576" w:rsidRDefault="00CC1576">
      <w:pPr>
        <w:pStyle w:val="ConsPlusNormal"/>
        <w:ind w:firstLine="540"/>
        <w:jc w:val="both"/>
      </w:pPr>
      <w:r>
        <w:t>8.5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в городах и сельских поселениях не допускается наличие снега и зимней скользкости после окончания работ по их устранению, выполняемых в сроки по таблице 8.4.</w:t>
      </w:r>
    </w:p>
    <w:p w14:paraId="677B254C" w14:textId="77777777" w:rsidR="00CC1576" w:rsidRDefault="00CC1576">
      <w:pPr>
        <w:pStyle w:val="ConsPlusNormal"/>
        <w:jc w:val="both"/>
      </w:pPr>
    </w:p>
    <w:p w14:paraId="7A52BE41" w14:textId="77777777" w:rsidR="00CC1576" w:rsidRDefault="00CC1576">
      <w:pPr>
        <w:pStyle w:val="ConsPlusTitle"/>
        <w:jc w:val="both"/>
        <w:outlineLvl w:val="2"/>
      </w:pPr>
      <w:r>
        <w:t xml:space="preserve">Таблица 8.4 - Сроки проведения работ по очистке от снега и устранению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в городах и сельских </w:t>
      </w:r>
      <w:r>
        <w:lastRenderedPageBreak/>
        <w:t>поселениях</w:t>
      </w:r>
    </w:p>
    <w:p w14:paraId="5359C829"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4"/>
        <w:gridCol w:w="3014"/>
        <w:gridCol w:w="3016"/>
      </w:tblGrid>
      <w:tr w:rsidR="00CC1576" w14:paraId="48C35EEE" w14:textId="77777777">
        <w:tc>
          <w:tcPr>
            <w:tcW w:w="3014" w:type="dxa"/>
          </w:tcPr>
          <w:p w14:paraId="3660B32C" w14:textId="77777777" w:rsidR="00CC1576" w:rsidRDefault="00CC1576">
            <w:pPr>
              <w:pStyle w:val="ConsPlusNormal"/>
              <w:jc w:val="center"/>
            </w:pPr>
            <w:r>
              <w:t>Вид снежно-ледяных образований</w:t>
            </w:r>
          </w:p>
        </w:tc>
        <w:tc>
          <w:tcPr>
            <w:tcW w:w="3014" w:type="dxa"/>
          </w:tcPr>
          <w:p w14:paraId="36C67680" w14:textId="77777777" w:rsidR="00CC1576" w:rsidRDefault="00CC1576">
            <w:pPr>
              <w:pStyle w:val="ConsPlusNormal"/>
              <w:jc w:val="center"/>
            </w:pPr>
            <w:r>
              <w:t>Интенсивность движения пешеходов (велосипедистов), чел./ч</w:t>
            </w:r>
          </w:p>
        </w:tc>
        <w:tc>
          <w:tcPr>
            <w:tcW w:w="3016" w:type="dxa"/>
          </w:tcPr>
          <w:p w14:paraId="76BCEC55" w14:textId="77777777" w:rsidR="00CC1576" w:rsidRDefault="00CC1576">
            <w:pPr>
              <w:pStyle w:val="ConsPlusNormal"/>
              <w:jc w:val="center"/>
            </w:pPr>
            <w:r>
              <w:t xml:space="preserve">Сроки устранения </w:t>
            </w:r>
            <w:hyperlink w:anchor="P875">
              <w:r>
                <w:rPr>
                  <w:color w:val="0000FF"/>
                </w:rPr>
                <w:t>&lt;*&gt;</w:t>
              </w:r>
            </w:hyperlink>
            <w:r>
              <w:t>, ч, не более</w:t>
            </w:r>
          </w:p>
        </w:tc>
      </w:tr>
      <w:tr w:rsidR="00CC1576" w14:paraId="5014A078" w14:textId="77777777">
        <w:tc>
          <w:tcPr>
            <w:tcW w:w="3014" w:type="dxa"/>
            <w:vMerge w:val="restart"/>
            <w:vAlign w:val="center"/>
          </w:tcPr>
          <w:p w14:paraId="0A1DB997" w14:textId="77777777" w:rsidR="00CC1576" w:rsidRDefault="00CC1576">
            <w:pPr>
              <w:pStyle w:val="ConsPlusNormal"/>
              <w:jc w:val="center"/>
            </w:pPr>
            <w:r>
              <w:t>Рыхлый и талый снег</w:t>
            </w:r>
          </w:p>
        </w:tc>
        <w:tc>
          <w:tcPr>
            <w:tcW w:w="3014" w:type="dxa"/>
            <w:vAlign w:val="center"/>
          </w:tcPr>
          <w:p w14:paraId="31658343" w14:textId="77777777" w:rsidR="00CC1576" w:rsidRDefault="00CC1576">
            <w:pPr>
              <w:pStyle w:val="ConsPlusNormal"/>
              <w:jc w:val="center"/>
            </w:pPr>
            <w:r>
              <w:t>более 250</w:t>
            </w:r>
          </w:p>
        </w:tc>
        <w:tc>
          <w:tcPr>
            <w:tcW w:w="3016" w:type="dxa"/>
            <w:vAlign w:val="center"/>
          </w:tcPr>
          <w:p w14:paraId="1E697E07" w14:textId="77777777" w:rsidR="00CC1576" w:rsidRDefault="00CC1576">
            <w:pPr>
              <w:pStyle w:val="ConsPlusNormal"/>
              <w:jc w:val="center"/>
            </w:pPr>
            <w:r>
              <w:t>1</w:t>
            </w:r>
          </w:p>
        </w:tc>
      </w:tr>
      <w:tr w:rsidR="00CC1576" w14:paraId="21EAB50A" w14:textId="77777777">
        <w:tc>
          <w:tcPr>
            <w:tcW w:w="3014" w:type="dxa"/>
            <w:vMerge/>
          </w:tcPr>
          <w:p w14:paraId="425CF1D6" w14:textId="77777777" w:rsidR="00CC1576" w:rsidRDefault="00CC1576">
            <w:pPr>
              <w:pStyle w:val="ConsPlusNormal"/>
            </w:pPr>
          </w:p>
        </w:tc>
        <w:tc>
          <w:tcPr>
            <w:tcW w:w="3014" w:type="dxa"/>
            <w:vAlign w:val="center"/>
          </w:tcPr>
          <w:p w14:paraId="02B67B35" w14:textId="77777777" w:rsidR="00CC1576" w:rsidRDefault="00CC1576">
            <w:pPr>
              <w:pStyle w:val="ConsPlusNormal"/>
              <w:jc w:val="center"/>
            </w:pPr>
            <w:r>
              <w:t>100 - 250</w:t>
            </w:r>
          </w:p>
        </w:tc>
        <w:tc>
          <w:tcPr>
            <w:tcW w:w="3016" w:type="dxa"/>
            <w:vAlign w:val="center"/>
          </w:tcPr>
          <w:p w14:paraId="2DA15947" w14:textId="77777777" w:rsidR="00CC1576" w:rsidRDefault="00CC1576">
            <w:pPr>
              <w:pStyle w:val="ConsPlusNormal"/>
              <w:jc w:val="center"/>
            </w:pPr>
            <w:r>
              <w:t>2</w:t>
            </w:r>
          </w:p>
        </w:tc>
      </w:tr>
      <w:tr w:rsidR="00CC1576" w14:paraId="5B615274" w14:textId="77777777">
        <w:tc>
          <w:tcPr>
            <w:tcW w:w="3014" w:type="dxa"/>
            <w:vMerge/>
          </w:tcPr>
          <w:p w14:paraId="44300C9C" w14:textId="77777777" w:rsidR="00CC1576" w:rsidRDefault="00CC1576">
            <w:pPr>
              <w:pStyle w:val="ConsPlusNormal"/>
            </w:pPr>
          </w:p>
        </w:tc>
        <w:tc>
          <w:tcPr>
            <w:tcW w:w="3014" w:type="dxa"/>
            <w:vAlign w:val="center"/>
          </w:tcPr>
          <w:p w14:paraId="02609D8F" w14:textId="77777777" w:rsidR="00CC1576" w:rsidRDefault="00CC1576">
            <w:pPr>
              <w:pStyle w:val="ConsPlusNormal"/>
              <w:jc w:val="center"/>
            </w:pPr>
            <w:r>
              <w:t>менее 100</w:t>
            </w:r>
          </w:p>
        </w:tc>
        <w:tc>
          <w:tcPr>
            <w:tcW w:w="3016" w:type="dxa"/>
            <w:vAlign w:val="center"/>
          </w:tcPr>
          <w:p w14:paraId="4F89251B" w14:textId="77777777" w:rsidR="00CC1576" w:rsidRDefault="00CC1576">
            <w:pPr>
              <w:pStyle w:val="ConsPlusNormal"/>
              <w:jc w:val="center"/>
            </w:pPr>
            <w:r>
              <w:t>3</w:t>
            </w:r>
          </w:p>
        </w:tc>
      </w:tr>
      <w:tr w:rsidR="00CC1576" w14:paraId="1DBDE7CF" w14:textId="77777777">
        <w:tc>
          <w:tcPr>
            <w:tcW w:w="3014" w:type="dxa"/>
            <w:vMerge w:val="restart"/>
            <w:vAlign w:val="center"/>
          </w:tcPr>
          <w:p w14:paraId="3FA50E39" w14:textId="77777777" w:rsidR="00CC1576" w:rsidRDefault="00CC1576">
            <w:pPr>
              <w:pStyle w:val="ConsPlusNormal"/>
              <w:jc w:val="center"/>
            </w:pPr>
            <w:r>
              <w:t>Зимняя скользкость</w:t>
            </w:r>
          </w:p>
        </w:tc>
        <w:tc>
          <w:tcPr>
            <w:tcW w:w="3014" w:type="dxa"/>
            <w:vAlign w:val="center"/>
          </w:tcPr>
          <w:p w14:paraId="3A1F71A1" w14:textId="77777777" w:rsidR="00CC1576" w:rsidRDefault="00CC1576">
            <w:pPr>
              <w:pStyle w:val="ConsPlusNormal"/>
              <w:jc w:val="center"/>
            </w:pPr>
            <w:r>
              <w:t>более 250</w:t>
            </w:r>
          </w:p>
        </w:tc>
        <w:tc>
          <w:tcPr>
            <w:tcW w:w="3016" w:type="dxa"/>
            <w:vAlign w:val="center"/>
          </w:tcPr>
          <w:p w14:paraId="63570DEB" w14:textId="77777777" w:rsidR="00CC1576" w:rsidRDefault="00CC1576">
            <w:pPr>
              <w:pStyle w:val="ConsPlusNormal"/>
              <w:jc w:val="center"/>
            </w:pPr>
            <w:r>
              <w:t>12</w:t>
            </w:r>
          </w:p>
        </w:tc>
      </w:tr>
      <w:tr w:rsidR="00CC1576" w14:paraId="708E6D89" w14:textId="77777777">
        <w:tc>
          <w:tcPr>
            <w:tcW w:w="3014" w:type="dxa"/>
            <w:vMerge/>
          </w:tcPr>
          <w:p w14:paraId="1972B835" w14:textId="77777777" w:rsidR="00CC1576" w:rsidRDefault="00CC1576">
            <w:pPr>
              <w:pStyle w:val="ConsPlusNormal"/>
            </w:pPr>
          </w:p>
        </w:tc>
        <w:tc>
          <w:tcPr>
            <w:tcW w:w="3014" w:type="dxa"/>
            <w:vAlign w:val="center"/>
          </w:tcPr>
          <w:p w14:paraId="61119215" w14:textId="77777777" w:rsidR="00CC1576" w:rsidRDefault="00CC1576">
            <w:pPr>
              <w:pStyle w:val="ConsPlusNormal"/>
              <w:jc w:val="center"/>
            </w:pPr>
            <w:r>
              <w:t>100 - 250</w:t>
            </w:r>
          </w:p>
        </w:tc>
        <w:tc>
          <w:tcPr>
            <w:tcW w:w="3016" w:type="dxa"/>
            <w:vAlign w:val="center"/>
          </w:tcPr>
          <w:p w14:paraId="7A1E1EBF" w14:textId="77777777" w:rsidR="00CC1576" w:rsidRDefault="00CC1576">
            <w:pPr>
              <w:pStyle w:val="ConsPlusNormal"/>
              <w:jc w:val="center"/>
            </w:pPr>
            <w:r>
              <w:t>18</w:t>
            </w:r>
          </w:p>
        </w:tc>
      </w:tr>
      <w:tr w:rsidR="00CC1576" w14:paraId="28001CD3" w14:textId="77777777">
        <w:tc>
          <w:tcPr>
            <w:tcW w:w="3014" w:type="dxa"/>
            <w:vMerge/>
          </w:tcPr>
          <w:p w14:paraId="230D0D31" w14:textId="77777777" w:rsidR="00CC1576" w:rsidRDefault="00CC1576">
            <w:pPr>
              <w:pStyle w:val="ConsPlusNormal"/>
            </w:pPr>
          </w:p>
        </w:tc>
        <w:tc>
          <w:tcPr>
            <w:tcW w:w="3014" w:type="dxa"/>
            <w:vAlign w:val="center"/>
          </w:tcPr>
          <w:p w14:paraId="46BFE459" w14:textId="77777777" w:rsidR="00CC1576" w:rsidRDefault="00CC1576">
            <w:pPr>
              <w:pStyle w:val="ConsPlusNormal"/>
              <w:jc w:val="center"/>
            </w:pPr>
            <w:r>
              <w:t>менее 100</w:t>
            </w:r>
          </w:p>
        </w:tc>
        <w:tc>
          <w:tcPr>
            <w:tcW w:w="3016" w:type="dxa"/>
            <w:vAlign w:val="center"/>
          </w:tcPr>
          <w:p w14:paraId="4AA7F21D" w14:textId="77777777" w:rsidR="00CC1576" w:rsidRDefault="00CC1576">
            <w:pPr>
              <w:pStyle w:val="ConsPlusNormal"/>
              <w:jc w:val="center"/>
            </w:pPr>
            <w:r>
              <w:t>24</w:t>
            </w:r>
          </w:p>
        </w:tc>
      </w:tr>
      <w:tr w:rsidR="00CC1576" w14:paraId="2B42AAB1" w14:textId="77777777">
        <w:tc>
          <w:tcPr>
            <w:tcW w:w="9044" w:type="dxa"/>
            <w:gridSpan w:val="3"/>
          </w:tcPr>
          <w:p w14:paraId="275E9FC6" w14:textId="77777777" w:rsidR="00CC1576" w:rsidRDefault="00CC1576">
            <w:pPr>
              <w:pStyle w:val="ConsPlusNormal"/>
              <w:ind w:firstLine="283"/>
              <w:jc w:val="both"/>
            </w:pPr>
            <w:bookmarkStart w:id="31" w:name="P875"/>
            <w:bookmarkEnd w:id="31"/>
            <w:r>
              <w:t>&lt;*&gt; Срок устранения отсчитывается с момента окончания снегопада.</w:t>
            </w:r>
          </w:p>
          <w:p w14:paraId="74242F97" w14:textId="77777777" w:rsidR="00CC1576" w:rsidRDefault="00CC1576">
            <w:pPr>
              <w:pStyle w:val="ConsPlusNormal"/>
              <w:ind w:firstLine="283"/>
              <w:jc w:val="both"/>
            </w:pPr>
            <w:r>
              <w:t>Примечание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IА - II - не более 8 см, на остальных дорогах - не более 12 см.</w:t>
            </w:r>
          </w:p>
        </w:tc>
      </w:tr>
    </w:tbl>
    <w:p w14:paraId="379B2570" w14:textId="77777777" w:rsidR="00CC1576" w:rsidRDefault="00CC1576">
      <w:pPr>
        <w:pStyle w:val="ConsPlusNormal"/>
        <w:jc w:val="both"/>
      </w:pPr>
    </w:p>
    <w:p w14:paraId="55F80B0F" w14:textId="77777777" w:rsidR="00CC1576" w:rsidRDefault="00CC1576">
      <w:pPr>
        <w:pStyle w:val="ConsPlusNormal"/>
        <w:ind w:firstLine="540"/>
        <w:jc w:val="both"/>
      </w:pPr>
      <w:r>
        <w:t>В регионах, относящихся к I - III дорожно-климатической зоне (</w:t>
      </w:r>
      <w:hyperlink r:id="rId99">
        <w:r>
          <w:rPr>
            <w:color w:val="0000FF"/>
          </w:rPr>
          <w:t>СП 34.13330.2012</w:t>
        </w:r>
      </w:hyperlink>
      <w:r>
        <w:t xml:space="preserve"> </w:t>
      </w:r>
      <w:hyperlink w:anchor="P1252">
        <w:r>
          <w:rPr>
            <w:color w:val="0000FF"/>
          </w:rPr>
          <w:t>[5]</w:t>
        </w:r>
      </w:hyperlink>
      <w:r>
        <w:t>), после окончания работ по устранению снега и зимней скользкости допускается наличие уплотненного снега толщиной не более 6,0 см без отдельных неровностей высотой/глубиной более 4 см, который должен обрабатываться фрикционными материалами в течение 3 ч после окончания снегопада или метели.</w:t>
      </w:r>
    </w:p>
    <w:p w14:paraId="27CD2255" w14:textId="77777777" w:rsidR="00CC1576" w:rsidRDefault="00CC1576">
      <w:pPr>
        <w:pStyle w:val="ConsPlusNormal"/>
        <w:spacing w:before="220"/>
        <w:ind w:firstLine="540"/>
        <w:jc w:val="both"/>
      </w:pPr>
      <w:r>
        <w:t>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p w14:paraId="03AACF3B" w14:textId="77777777" w:rsidR="00CC1576" w:rsidRDefault="00CC1576">
      <w:pPr>
        <w:pStyle w:val="ConsPlusNormal"/>
        <w:spacing w:before="220"/>
        <w:ind w:firstLine="540"/>
        <w:jc w:val="both"/>
      </w:pPr>
      <w:bookmarkStart w:id="32" w:name="P880"/>
      <w:bookmarkEnd w:id="32"/>
      <w:r>
        <w:t>8.6 Снежные валы на обочинах дорог категорий II - IV рекомендуется устраивать высотой не более 1,0 м.</w:t>
      </w:r>
    </w:p>
    <w:p w14:paraId="4ADCAE53" w14:textId="77777777" w:rsidR="00CC1576" w:rsidRDefault="00CC1576">
      <w:pPr>
        <w:pStyle w:val="ConsPlusNormal"/>
        <w:spacing w:before="220"/>
        <w:ind w:firstLine="540"/>
        <w:jc w:val="both"/>
      </w:pPr>
      <w:r>
        <w:t>На улицах:</w:t>
      </w:r>
    </w:p>
    <w:p w14:paraId="0F188038" w14:textId="77777777" w:rsidR="00CC1576" w:rsidRDefault="00CC1576">
      <w:pPr>
        <w:pStyle w:val="ConsPlusNormal"/>
        <w:spacing w:before="220"/>
        <w:ind w:firstLine="540"/>
        <w:jc w:val="both"/>
      </w:pPr>
      <w:r>
        <w:t>- 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14:paraId="39FBA48F" w14:textId="77777777" w:rsidR="00CC1576" w:rsidRDefault="00CC1576">
      <w:pPr>
        <w:pStyle w:val="ConsPlusNormal"/>
        <w:spacing w:before="220"/>
        <w:ind w:firstLine="540"/>
        <w:jc w:val="both"/>
      </w:pPr>
      <w:r>
        <w:t>- устройство разрывов и очистку водосточных решеток осуществляют в течение 16 часов после окончания снегопада;</w:t>
      </w:r>
    </w:p>
    <w:p w14:paraId="05E4CEFB" w14:textId="77777777" w:rsidR="00CC1576" w:rsidRDefault="00CC1576">
      <w:pPr>
        <w:pStyle w:val="ConsPlusNormal"/>
        <w:spacing w:before="220"/>
        <w:ind w:firstLine="540"/>
        <w:jc w:val="both"/>
      </w:pPr>
      <w:r>
        <w:t>- в лотковой части снежный вал формируют на расстоянии 0,5 м от бортового камня или барьерного ограждения для пропуска талых вод;</w:t>
      </w:r>
    </w:p>
    <w:p w14:paraId="35E51C2C" w14:textId="77777777" w:rsidR="00CC1576" w:rsidRDefault="00CC1576">
      <w:pPr>
        <w:pStyle w:val="ConsPlusNormal"/>
        <w:spacing w:before="220"/>
        <w:ind w:firstLine="540"/>
        <w:jc w:val="both"/>
      </w:pPr>
      <w:r>
        <w:t>- перемещение снега на бортовой камень, тротуары, газоны при формировании вала не допускается;</w:t>
      </w:r>
    </w:p>
    <w:p w14:paraId="3176852C" w14:textId="77777777" w:rsidR="00CC1576" w:rsidRDefault="00CC1576">
      <w:pPr>
        <w:pStyle w:val="ConsPlusNormal"/>
        <w:spacing w:before="220"/>
        <w:ind w:firstLine="540"/>
        <w:jc w:val="both"/>
      </w:pPr>
      <w:r>
        <w:t>- вывоз сформированных снежных валов с улиц групп А - Д осуществляют в течение 9 дней, групп Е - в течении 12 дней с момента окончания снегопада;</w:t>
      </w:r>
    </w:p>
    <w:p w14:paraId="2ADFC3E0" w14:textId="77777777" w:rsidR="00CC1576" w:rsidRDefault="00CC1576">
      <w:pPr>
        <w:pStyle w:val="ConsPlusNormal"/>
        <w:spacing w:before="220"/>
        <w:ind w:firstLine="540"/>
        <w:jc w:val="both"/>
      </w:pPr>
      <w:r>
        <w:t>8.7 Формирование снежных валов на дорогах не допускается:</w:t>
      </w:r>
    </w:p>
    <w:p w14:paraId="656A2883" w14:textId="77777777" w:rsidR="00CC1576" w:rsidRDefault="00CC1576">
      <w:pPr>
        <w:pStyle w:val="ConsPlusNormal"/>
        <w:spacing w:before="220"/>
        <w:ind w:firstLine="540"/>
        <w:jc w:val="both"/>
      </w:pPr>
      <w:r>
        <w:t>- на обочинах дорог категорий IА, IБ и IВ;</w:t>
      </w:r>
    </w:p>
    <w:p w14:paraId="34A11603" w14:textId="77777777" w:rsidR="00CC1576" w:rsidRDefault="00CC1576">
      <w:pPr>
        <w:pStyle w:val="ConsPlusNormal"/>
        <w:spacing w:before="220"/>
        <w:ind w:firstLine="540"/>
        <w:jc w:val="both"/>
      </w:pPr>
      <w:r>
        <w:lastRenderedPageBreak/>
        <w:t xml:space="preserve">- перед железнодорожным переездом в зоне треугольника видимости с размерами сторон по </w:t>
      </w:r>
      <w:hyperlink w:anchor="P721">
        <w:r>
          <w:rPr>
            <w:color w:val="0000FF"/>
          </w:rPr>
          <w:t>7.2</w:t>
        </w:r>
      </w:hyperlink>
      <w:r>
        <w:t xml:space="preserve"> вне обочины высотой более 0,5 м;</w:t>
      </w:r>
    </w:p>
    <w:p w14:paraId="22D64490" w14:textId="77777777" w:rsidR="00CC1576" w:rsidRDefault="00CC1576">
      <w:pPr>
        <w:pStyle w:val="ConsPlusNormal"/>
        <w:spacing w:before="220"/>
        <w:ind w:firstLine="540"/>
        <w:jc w:val="both"/>
      </w:pPr>
      <w:r>
        <w:t xml:space="preserve">- перед пересечениями в одном уровне в зоне треугольника видимости с размерами сторон по </w:t>
      </w:r>
      <w:hyperlink w:anchor="P712">
        <w:r>
          <w:rPr>
            <w:color w:val="0000FF"/>
          </w:rPr>
          <w:t>7.1</w:t>
        </w:r>
      </w:hyperlink>
      <w:r>
        <w:t xml:space="preserve"> вне обочины высотой более 0,5 м;</w:t>
      </w:r>
    </w:p>
    <w:p w14:paraId="11110921" w14:textId="77777777" w:rsidR="00CC1576" w:rsidRDefault="00CC1576">
      <w:pPr>
        <w:pStyle w:val="ConsPlusNormal"/>
        <w:spacing w:before="220"/>
        <w:ind w:firstLine="540"/>
        <w:jc w:val="both"/>
      </w:pPr>
      <w:r>
        <w:t xml:space="preserve">-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w:t>
      </w:r>
      <w:hyperlink w:anchor="P896">
        <w:r>
          <w:rPr>
            <w:color w:val="0000FF"/>
          </w:rPr>
          <w:t>таблицы 8.5</w:t>
        </w:r>
      </w:hyperlink>
      <w:r>
        <w:t xml:space="preserve"> - высотой более 0,5 м;</w:t>
      </w:r>
    </w:p>
    <w:p w14:paraId="5597EF09" w14:textId="77777777" w:rsidR="00CC1576" w:rsidRDefault="00CC1576">
      <w:pPr>
        <w:pStyle w:val="ConsPlusNormal"/>
        <w:spacing w:before="220"/>
        <w:ind w:firstLine="540"/>
        <w:jc w:val="both"/>
      </w:pPr>
      <w:r>
        <w:t>- на разделительной полосе шириной менее 5 м;</w:t>
      </w:r>
    </w:p>
    <w:p w14:paraId="40BA0104" w14:textId="77777777" w:rsidR="00CC1576" w:rsidRDefault="00CC1576">
      <w:pPr>
        <w:pStyle w:val="ConsPlusNormal"/>
        <w:spacing w:before="220"/>
        <w:ind w:firstLine="540"/>
        <w:jc w:val="both"/>
      </w:pPr>
      <w:r>
        <w:t>- на разделительной полосе шириной 5 м и более при отсутствии ограждений - высотой более 1 м;</w:t>
      </w:r>
    </w:p>
    <w:p w14:paraId="3AC5BAA3" w14:textId="77777777" w:rsidR="00CC1576" w:rsidRDefault="00CC1576">
      <w:pPr>
        <w:pStyle w:val="ConsPlusNormal"/>
        <w:spacing w:before="220"/>
        <w:ind w:firstLine="540"/>
        <w:jc w:val="both"/>
      </w:pPr>
      <w:r>
        <w:t>- на тротуарах.</w:t>
      </w:r>
    </w:p>
    <w:p w14:paraId="4E95E44B" w14:textId="77777777" w:rsidR="00CC1576" w:rsidRDefault="00CC1576">
      <w:pPr>
        <w:pStyle w:val="ConsPlusNormal"/>
        <w:jc w:val="both"/>
      </w:pPr>
    </w:p>
    <w:p w14:paraId="6763EC5B" w14:textId="77777777" w:rsidR="00CC1576" w:rsidRDefault="00CC1576">
      <w:pPr>
        <w:pStyle w:val="ConsPlusTitle"/>
        <w:jc w:val="both"/>
        <w:outlineLvl w:val="2"/>
      </w:pPr>
      <w:bookmarkStart w:id="33" w:name="P896"/>
      <w:bookmarkEnd w:id="33"/>
      <w:r>
        <w:t>Таблица 8.5 - Требования к размещению снежных валов</w:t>
      </w:r>
    </w:p>
    <w:p w14:paraId="7F6F5A76"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4365"/>
        <w:gridCol w:w="3004"/>
      </w:tblGrid>
      <w:tr w:rsidR="00CC1576" w14:paraId="7FCEE581" w14:textId="77777777">
        <w:tc>
          <w:tcPr>
            <w:tcW w:w="1700" w:type="dxa"/>
          </w:tcPr>
          <w:p w14:paraId="6DEE6749" w14:textId="77777777" w:rsidR="00CC1576" w:rsidRDefault="00CC1576">
            <w:pPr>
              <w:pStyle w:val="ConsPlusNormal"/>
              <w:jc w:val="center"/>
            </w:pPr>
            <w:r>
              <w:t>Категория дороги</w:t>
            </w:r>
          </w:p>
        </w:tc>
        <w:tc>
          <w:tcPr>
            <w:tcW w:w="4365" w:type="dxa"/>
          </w:tcPr>
          <w:p w14:paraId="6DFD56A0" w14:textId="77777777" w:rsidR="00CC1576" w:rsidRDefault="00CC1576">
            <w:pPr>
              <w:pStyle w:val="ConsPlusNormal"/>
              <w:jc w:val="center"/>
            </w:pPr>
            <w:r>
              <w:t>Элемент дороги</w:t>
            </w:r>
          </w:p>
        </w:tc>
        <w:tc>
          <w:tcPr>
            <w:tcW w:w="3004" w:type="dxa"/>
          </w:tcPr>
          <w:p w14:paraId="2AF122C0" w14:textId="77777777" w:rsidR="00CC1576" w:rsidRDefault="00CC1576">
            <w:pPr>
              <w:pStyle w:val="ConsPlusNormal"/>
              <w:jc w:val="center"/>
            </w:pPr>
            <w:r>
              <w:t>Расстояние до элемента дороги, м, не менее</w:t>
            </w:r>
          </w:p>
        </w:tc>
      </w:tr>
      <w:tr w:rsidR="00CC1576" w14:paraId="514530DD" w14:textId="77777777">
        <w:tc>
          <w:tcPr>
            <w:tcW w:w="1700" w:type="dxa"/>
            <w:vMerge w:val="restart"/>
            <w:vAlign w:val="center"/>
          </w:tcPr>
          <w:p w14:paraId="3F478A30" w14:textId="77777777" w:rsidR="00CC1576" w:rsidRDefault="00CC1576">
            <w:pPr>
              <w:pStyle w:val="ConsPlusNormal"/>
              <w:jc w:val="center"/>
            </w:pPr>
            <w:r>
              <w:t>II - V</w:t>
            </w:r>
          </w:p>
        </w:tc>
        <w:tc>
          <w:tcPr>
            <w:tcW w:w="4365" w:type="dxa"/>
          </w:tcPr>
          <w:p w14:paraId="368D24E3" w14:textId="77777777" w:rsidR="00CC1576" w:rsidRDefault="00CC1576">
            <w:pPr>
              <w:pStyle w:val="ConsPlusNormal"/>
            </w:pPr>
            <w:r>
              <w:t>Железнодорожный переезд</w:t>
            </w:r>
          </w:p>
        </w:tc>
        <w:tc>
          <w:tcPr>
            <w:tcW w:w="3004" w:type="dxa"/>
            <w:vAlign w:val="center"/>
          </w:tcPr>
          <w:p w14:paraId="5FCCDCF3" w14:textId="77777777" w:rsidR="00CC1576" w:rsidRDefault="00CC1576">
            <w:pPr>
              <w:pStyle w:val="ConsPlusNormal"/>
              <w:jc w:val="center"/>
            </w:pPr>
            <w:r>
              <w:t>400</w:t>
            </w:r>
          </w:p>
        </w:tc>
      </w:tr>
      <w:tr w:rsidR="00CC1576" w14:paraId="753512E1" w14:textId="77777777">
        <w:tc>
          <w:tcPr>
            <w:tcW w:w="1700" w:type="dxa"/>
            <w:vMerge/>
          </w:tcPr>
          <w:p w14:paraId="66707F46" w14:textId="77777777" w:rsidR="00CC1576" w:rsidRDefault="00CC1576">
            <w:pPr>
              <w:pStyle w:val="ConsPlusNormal"/>
            </w:pPr>
          </w:p>
        </w:tc>
        <w:tc>
          <w:tcPr>
            <w:tcW w:w="4365" w:type="dxa"/>
          </w:tcPr>
          <w:p w14:paraId="04CF9D57" w14:textId="77777777" w:rsidR="00CC1576" w:rsidRDefault="00CC1576">
            <w:pPr>
              <w:pStyle w:val="ConsPlusNormal"/>
            </w:pPr>
            <w:r>
              <w:t>Пересечение в одном уровне</w:t>
            </w:r>
          </w:p>
        </w:tc>
        <w:tc>
          <w:tcPr>
            <w:tcW w:w="3004" w:type="dxa"/>
            <w:vAlign w:val="center"/>
          </w:tcPr>
          <w:p w14:paraId="2BD3BE37" w14:textId="77777777" w:rsidR="00CC1576" w:rsidRDefault="00CC1576">
            <w:pPr>
              <w:pStyle w:val="ConsPlusNormal"/>
              <w:jc w:val="center"/>
            </w:pPr>
            <w:r>
              <w:t>150</w:t>
            </w:r>
          </w:p>
        </w:tc>
      </w:tr>
      <w:tr w:rsidR="00CC1576" w14:paraId="3B365145" w14:textId="77777777">
        <w:tc>
          <w:tcPr>
            <w:tcW w:w="1700" w:type="dxa"/>
            <w:vMerge/>
          </w:tcPr>
          <w:p w14:paraId="102225D9" w14:textId="77777777" w:rsidR="00CC1576" w:rsidRDefault="00CC1576">
            <w:pPr>
              <w:pStyle w:val="ConsPlusNormal"/>
            </w:pPr>
          </w:p>
        </w:tc>
        <w:tc>
          <w:tcPr>
            <w:tcW w:w="4365" w:type="dxa"/>
          </w:tcPr>
          <w:p w14:paraId="09129CB9" w14:textId="77777777" w:rsidR="00CC1576" w:rsidRDefault="00CC1576">
            <w:pPr>
              <w:pStyle w:val="ConsPlusNormal"/>
            </w:pPr>
            <w:r>
              <w:t>Остановочный пункт маршрутных транспортных средств</w:t>
            </w:r>
          </w:p>
        </w:tc>
        <w:tc>
          <w:tcPr>
            <w:tcW w:w="3004" w:type="dxa"/>
            <w:vAlign w:val="center"/>
          </w:tcPr>
          <w:p w14:paraId="2A132319" w14:textId="77777777" w:rsidR="00CC1576" w:rsidRDefault="00CC1576">
            <w:pPr>
              <w:pStyle w:val="ConsPlusNormal"/>
              <w:jc w:val="center"/>
            </w:pPr>
            <w:r>
              <w:t>20</w:t>
            </w:r>
          </w:p>
        </w:tc>
      </w:tr>
      <w:tr w:rsidR="00CC1576" w14:paraId="5CA2A703" w14:textId="77777777">
        <w:tc>
          <w:tcPr>
            <w:tcW w:w="1700" w:type="dxa"/>
            <w:vMerge/>
          </w:tcPr>
          <w:p w14:paraId="2DD8A014" w14:textId="77777777" w:rsidR="00CC1576" w:rsidRDefault="00CC1576">
            <w:pPr>
              <w:pStyle w:val="ConsPlusNormal"/>
            </w:pPr>
          </w:p>
        </w:tc>
        <w:tc>
          <w:tcPr>
            <w:tcW w:w="4365" w:type="dxa"/>
          </w:tcPr>
          <w:p w14:paraId="6A81FB33" w14:textId="77777777" w:rsidR="00CC1576" w:rsidRDefault="00CC1576">
            <w:pPr>
              <w:pStyle w:val="ConsPlusNormal"/>
            </w:pPr>
            <w:r>
              <w:t>Пешеходный переход</w:t>
            </w:r>
          </w:p>
        </w:tc>
        <w:tc>
          <w:tcPr>
            <w:tcW w:w="3004" w:type="dxa"/>
            <w:vAlign w:val="center"/>
          </w:tcPr>
          <w:p w14:paraId="178ECEDD" w14:textId="77777777" w:rsidR="00CC1576" w:rsidRDefault="00CC1576">
            <w:pPr>
              <w:pStyle w:val="ConsPlusNormal"/>
              <w:jc w:val="center"/>
            </w:pPr>
            <w:r>
              <w:t>15</w:t>
            </w:r>
          </w:p>
        </w:tc>
      </w:tr>
    </w:tbl>
    <w:p w14:paraId="66EDF6CE" w14:textId="77777777" w:rsidR="00CC1576" w:rsidRDefault="00CC1576">
      <w:pPr>
        <w:pStyle w:val="ConsPlusNormal"/>
        <w:jc w:val="both"/>
      </w:pPr>
    </w:p>
    <w:p w14:paraId="52221912" w14:textId="77777777" w:rsidR="00CC1576" w:rsidRDefault="00CC1576">
      <w:pPr>
        <w:pStyle w:val="ConsPlusNormal"/>
        <w:ind w:firstLine="540"/>
        <w:jc w:val="both"/>
      </w:pPr>
      <w:r>
        <w:t>8.8 Формирование снежных валов на улицах не допускается:</w:t>
      </w:r>
    </w:p>
    <w:p w14:paraId="0128B863" w14:textId="77777777" w:rsidR="00CC1576" w:rsidRDefault="00CC1576">
      <w:pPr>
        <w:pStyle w:val="ConsPlusNormal"/>
        <w:spacing w:before="220"/>
        <w:ind w:firstLine="540"/>
        <w:jc w:val="both"/>
      </w:pPr>
      <w:r>
        <w:t>- на пересечениях улиц в одном уровне и вблизи железнодорожных переездов в пределах треугольника видимости;</w:t>
      </w:r>
    </w:p>
    <w:p w14:paraId="12365036" w14:textId="77777777" w:rsidR="00CC1576" w:rsidRDefault="00CC1576">
      <w:pPr>
        <w:pStyle w:val="ConsPlusNormal"/>
        <w:spacing w:before="220"/>
        <w:ind w:firstLine="540"/>
        <w:jc w:val="both"/>
      </w:pPr>
      <w:r>
        <w:t>- ближе 10 м от пешеходного перехода;</w:t>
      </w:r>
    </w:p>
    <w:p w14:paraId="48AFDB78" w14:textId="77777777" w:rsidR="00CC1576" w:rsidRDefault="00CC1576">
      <w:pPr>
        <w:pStyle w:val="ConsPlusNormal"/>
        <w:spacing w:before="220"/>
        <w:ind w:firstLine="540"/>
        <w:jc w:val="both"/>
      </w:pPr>
      <w:r>
        <w:t>- ближе 20 м от остановочного пункта маршрутных транспортных средств;</w:t>
      </w:r>
    </w:p>
    <w:p w14:paraId="1D83643F" w14:textId="77777777" w:rsidR="00CC1576" w:rsidRDefault="00CC1576">
      <w:pPr>
        <w:pStyle w:val="ConsPlusNormal"/>
        <w:spacing w:before="220"/>
        <w:ind w:firstLine="540"/>
        <w:jc w:val="both"/>
      </w:pPr>
      <w:r>
        <w:t>- на тротуарах.</w:t>
      </w:r>
    </w:p>
    <w:p w14:paraId="54A9985B" w14:textId="77777777" w:rsidR="00CC1576" w:rsidRDefault="00CC1576">
      <w:pPr>
        <w:pStyle w:val="ConsPlusNormal"/>
        <w:spacing w:before="220"/>
        <w:ind w:firstLine="540"/>
        <w:jc w:val="both"/>
      </w:pPr>
      <w:bookmarkStart w:id="34" w:name="P916"/>
      <w:bookmarkEnd w:id="34"/>
      <w:r>
        <w:t>8.9 Формирование снежных валов не допускается на мостовых сооружениях дорог и улиц.</w:t>
      </w:r>
    </w:p>
    <w:p w14:paraId="0946C23D" w14:textId="77777777" w:rsidR="00CC1576" w:rsidRDefault="00CC1576">
      <w:pPr>
        <w:pStyle w:val="ConsPlusNormal"/>
        <w:spacing w:before="220"/>
        <w:ind w:firstLine="540"/>
        <w:jc w:val="both"/>
      </w:pPr>
      <w:bookmarkStart w:id="35" w:name="P917"/>
      <w:bookmarkEnd w:id="35"/>
      <w:r>
        <w:t>8.10 Допускается наличие уплотненного снежного покрова (далее - УСП) толщиной от 3 до 8 см в период зимнего содержания дорог с интенсивностью движения не более 1500 авт/сут.</w:t>
      </w:r>
    </w:p>
    <w:p w14:paraId="7A965634" w14:textId="77777777" w:rsidR="00CC1576" w:rsidRDefault="00CC1576">
      <w:pPr>
        <w:pStyle w:val="ConsPlusNormal"/>
        <w:spacing w:before="220"/>
        <w:ind w:firstLine="540"/>
        <w:jc w:val="both"/>
      </w:pPr>
      <w:r>
        <w:t xml:space="preserve">На дорогах с УСП должно быть установлено ограничение максимальной скорости до 60 км/ч с помощью дорожных знаков </w:t>
      </w:r>
      <w:hyperlink r:id="rId100">
        <w:r>
          <w:rPr>
            <w:color w:val="0000FF"/>
          </w:rPr>
          <w:t>3.24</w:t>
        </w:r>
      </w:hyperlink>
      <w:r>
        <w:t xml:space="preserve"> по </w:t>
      </w:r>
      <w:hyperlink r:id="rId101">
        <w:r>
          <w:rPr>
            <w:color w:val="0000FF"/>
          </w:rPr>
          <w:t>ГОСТ Р 52289</w:t>
        </w:r>
      </w:hyperlink>
      <w:r>
        <w:t xml:space="preserve">, также рекомендуется устанавливать знаки </w:t>
      </w:r>
      <w:hyperlink r:id="rId102">
        <w:r>
          <w:rPr>
            <w:color w:val="0000FF"/>
          </w:rPr>
          <w:t>1.15</w:t>
        </w:r>
      </w:hyperlink>
      <w:r>
        <w:t xml:space="preserve"> "Скользкая дорога".</w:t>
      </w:r>
    </w:p>
    <w:p w14:paraId="747603FF" w14:textId="77777777" w:rsidR="00CC1576" w:rsidRDefault="00CC1576">
      <w:pPr>
        <w:pStyle w:val="ConsPlusNormal"/>
        <w:spacing w:before="220"/>
        <w:ind w:firstLine="540"/>
        <w:jc w:val="both"/>
      </w:pPr>
      <w:bookmarkStart w:id="36" w:name="P919"/>
      <w:bookmarkEnd w:id="36"/>
      <w:r>
        <w:t xml:space="preserve">8.11 Показатель ровности УСП должен быть не более 5,5 м/км по показателю IRI, число просветов под 3-х метровой рейкой - не более 22% по </w:t>
      </w:r>
      <w:hyperlink w:anchor="P228">
        <w:r>
          <w:rPr>
            <w:color w:val="0000FF"/>
          </w:rPr>
          <w:t>примечанию</w:t>
        </w:r>
      </w:hyperlink>
      <w:r>
        <w:t xml:space="preserve"> к таблице 5.2. Срок устранения несоответствия не должен превышать 2 сут.</w:t>
      </w:r>
    </w:p>
    <w:p w14:paraId="6E843842" w14:textId="77777777" w:rsidR="00CC1576" w:rsidRDefault="00CC1576">
      <w:pPr>
        <w:pStyle w:val="ConsPlusNormal"/>
        <w:spacing w:before="220"/>
        <w:ind w:firstLine="540"/>
        <w:jc w:val="both"/>
      </w:pPr>
      <w:r>
        <w:t xml:space="preserve">8.12 УСП не должен иметь дефектов и рыхлого снега, влияющих на безопасность дорожного </w:t>
      </w:r>
      <w:r>
        <w:lastRenderedPageBreak/>
        <w:t>движения, устранение которых осуществляют в сроки, приведенные в таблице 8.6.</w:t>
      </w:r>
    </w:p>
    <w:p w14:paraId="616F2819" w14:textId="77777777" w:rsidR="00CC1576" w:rsidRDefault="00CC1576">
      <w:pPr>
        <w:pStyle w:val="ConsPlusNormal"/>
        <w:jc w:val="both"/>
      </w:pPr>
    </w:p>
    <w:p w14:paraId="0062251F" w14:textId="77777777" w:rsidR="00CC1576" w:rsidRDefault="00CC1576">
      <w:pPr>
        <w:pStyle w:val="ConsPlusTitle"/>
        <w:jc w:val="both"/>
        <w:outlineLvl w:val="2"/>
      </w:pPr>
      <w:r>
        <w:t>Таблица 8.6 - Размеры дефектов УСП и сроки их устранения</w:t>
      </w:r>
    </w:p>
    <w:p w14:paraId="5036C82A"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019"/>
        <w:gridCol w:w="2381"/>
      </w:tblGrid>
      <w:tr w:rsidR="00CC1576" w14:paraId="1FF7CD56" w14:textId="77777777">
        <w:tc>
          <w:tcPr>
            <w:tcW w:w="5669" w:type="dxa"/>
          </w:tcPr>
          <w:p w14:paraId="60A9CC0C" w14:textId="77777777" w:rsidR="00CC1576" w:rsidRDefault="00CC1576">
            <w:pPr>
              <w:pStyle w:val="ConsPlusNormal"/>
              <w:jc w:val="center"/>
            </w:pPr>
            <w:r>
              <w:t>Вид дефекта</w:t>
            </w:r>
          </w:p>
        </w:tc>
        <w:tc>
          <w:tcPr>
            <w:tcW w:w="1019" w:type="dxa"/>
          </w:tcPr>
          <w:p w14:paraId="6D05D9F3" w14:textId="77777777" w:rsidR="00CC1576" w:rsidRDefault="00CC1576">
            <w:pPr>
              <w:pStyle w:val="ConsPlusNormal"/>
              <w:jc w:val="center"/>
            </w:pPr>
            <w:r>
              <w:t>Размер</w:t>
            </w:r>
          </w:p>
        </w:tc>
        <w:tc>
          <w:tcPr>
            <w:tcW w:w="2381" w:type="dxa"/>
          </w:tcPr>
          <w:p w14:paraId="14872735" w14:textId="77777777" w:rsidR="00CC1576" w:rsidRDefault="00CC1576">
            <w:pPr>
              <w:pStyle w:val="ConsPlusNormal"/>
              <w:jc w:val="center"/>
            </w:pPr>
            <w:r>
              <w:t>Срок устранения, сут (не более)</w:t>
            </w:r>
          </w:p>
        </w:tc>
      </w:tr>
      <w:tr w:rsidR="00CC1576" w14:paraId="76FE4305" w14:textId="77777777">
        <w:tc>
          <w:tcPr>
            <w:tcW w:w="5669" w:type="dxa"/>
          </w:tcPr>
          <w:p w14:paraId="008D0EC0" w14:textId="77777777" w:rsidR="00CC1576" w:rsidRDefault="00CC1576">
            <w:pPr>
              <w:pStyle w:val="ConsPlusNormal"/>
              <w:jc w:val="both"/>
            </w:pPr>
            <w:r>
              <w:t>Глубина колеи, см, более</w:t>
            </w:r>
          </w:p>
        </w:tc>
        <w:tc>
          <w:tcPr>
            <w:tcW w:w="1019" w:type="dxa"/>
            <w:vAlign w:val="center"/>
          </w:tcPr>
          <w:p w14:paraId="3E7B7932" w14:textId="77777777" w:rsidR="00CC1576" w:rsidRDefault="00CC1576">
            <w:pPr>
              <w:pStyle w:val="ConsPlusNormal"/>
              <w:jc w:val="center"/>
            </w:pPr>
            <w:r>
              <w:t>3</w:t>
            </w:r>
          </w:p>
        </w:tc>
        <w:tc>
          <w:tcPr>
            <w:tcW w:w="2381" w:type="dxa"/>
            <w:vAlign w:val="center"/>
          </w:tcPr>
          <w:p w14:paraId="21E55BC4" w14:textId="77777777" w:rsidR="00CC1576" w:rsidRDefault="00CC1576">
            <w:pPr>
              <w:pStyle w:val="ConsPlusNormal"/>
              <w:jc w:val="center"/>
            </w:pPr>
            <w:r>
              <w:t>2</w:t>
            </w:r>
          </w:p>
        </w:tc>
      </w:tr>
      <w:tr w:rsidR="00CC1576" w14:paraId="55F798D8" w14:textId="77777777">
        <w:tc>
          <w:tcPr>
            <w:tcW w:w="5669" w:type="dxa"/>
          </w:tcPr>
          <w:p w14:paraId="135E0856" w14:textId="77777777" w:rsidR="00CC1576" w:rsidRDefault="00CC1576">
            <w:pPr>
              <w:pStyle w:val="ConsPlusNormal"/>
              <w:jc w:val="both"/>
            </w:pPr>
            <w:r>
              <w:t>Отдельные возвышения и углубления (неровности) высотой/глубиной более 4 см и площадью, м</w:t>
            </w:r>
            <w:r>
              <w:rPr>
                <w:vertAlign w:val="superscript"/>
              </w:rPr>
              <w:t>2</w:t>
            </w:r>
            <w:r>
              <w:t>, более</w:t>
            </w:r>
          </w:p>
        </w:tc>
        <w:tc>
          <w:tcPr>
            <w:tcW w:w="1019" w:type="dxa"/>
            <w:vAlign w:val="center"/>
          </w:tcPr>
          <w:p w14:paraId="197285EA" w14:textId="77777777" w:rsidR="00CC1576" w:rsidRDefault="00CC1576">
            <w:pPr>
              <w:pStyle w:val="ConsPlusNormal"/>
              <w:jc w:val="center"/>
            </w:pPr>
            <w:r>
              <w:t>0,09</w:t>
            </w:r>
          </w:p>
        </w:tc>
        <w:tc>
          <w:tcPr>
            <w:tcW w:w="2381" w:type="dxa"/>
            <w:vAlign w:val="center"/>
          </w:tcPr>
          <w:p w14:paraId="59881E19" w14:textId="77777777" w:rsidR="00CC1576" w:rsidRDefault="00CC1576">
            <w:pPr>
              <w:pStyle w:val="ConsPlusNormal"/>
              <w:jc w:val="center"/>
            </w:pPr>
            <w:r>
              <w:t>2</w:t>
            </w:r>
          </w:p>
        </w:tc>
      </w:tr>
      <w:tr w:rsidR="00CC1576" w14:paraId="4C56F70B" w14:textId="77777777">
        <w:tc>
          <w:tcPr>
            <w:tcW w:w="5669" w:type="dxa"/>
          </w:tcPr>
          <w:p w14:paraId="16AF88AA" w14:textId="77777777" w:rsidR="00CC1576" w:rsidRDefault="00CC1576">
            <w:pPr>
              <w:pStyle w:val="ConsPlusNormal"/>
              <w:jc w:val="both"/>
            </w:pPr>
            <w:r>
              <w:t>Рыхлый свежевыпавший снег на УСП толщиной, см, более</w:t>
            </w:r>
          </w:p>
        </w:tc>
        <w:tc>
          <w:tcPr>
            <w:tcW w:w="1019" w:type="dxa"/>
            <w:vAlign w:val="center"/>
          </w:tcPr>
          <w:p w14:paraId="671A8E57" w14:textId="77777777" w:rsidR="00CC1576" w:rsidRDefault="00CC1576">
            <w:pPr>
              <w:pStyle w:val="ConsPlusNormal"/>
              <w:jc w:val="center"/>
            </w:pPr>
            <w:r>
              <w:t>8,00</w:t>
            </w:r>
          </w:p>
        </w:tc>
        <w:tc>
          <w:tcPr>
            <w:tcW w:w="2381" w:type="dxa"/>
            <w:vAlign w:val="center"/>
          </w:tcPr>
          <w:p w14:paraId="00D37C5F" w14:textId="77777777" w:rsidR="00CC1576" w:rsidRDefault="00CC1576">
            <w:pPr>
              <w:pStyle w:val="ConsPlusNormal"/>
              <w:jc w:val="center"/>
            </w:pPr>
            <w:r>
              <w:t>6</w:t>
            </w:r>
          </w:p>
        </w:tc>
      </w:tr>
    </w:tbl>
    <w:p w14:paraId="3F50331E" w14:textId="77777777" w:rsidR="00CC1576" w:rsidRDefault="00CC1576">
      <w:pPr>
        <w:pStyle w:val="ConsPlusNormal"/>
        <w:jc w:val="both"/>
      </w:pPr>
    </w:p>
    <w:p w14:paraId="02C5EE34" w14:textId="77777777" w:rsidR="00CC1576" w:rsidRDefault="00CC1576">
      <w:pPr>
        <w:pStyle w:val="ConsPlusNormal"/>
        <w:ind w:firstLine="540"/>
        <w:jc w:val="both"/>
      </w:pPr>
      <w:r>
        <w:t xml:space="preserve">8.13 В случае, если невозможно обеспечить соответствие участка дороги с УСП требованиям </w:t>
      </w:r>
      <w:hyperlink w:anchor="P97">
        <w:r>
          <w:rPr>
            <w:color w:val="0000FF"/>
          </w:rPr>
          <w:t>3.6</w:t>
        </w:r>
      </w:hyperlink>
      <w:r>
        <w:t xml:space="preserve"> и </w:t>
      </w:r>
      <w:hyperlink w:anchor="P917">
        <w:r>
          <w:rPr>
            <w:color w:val="0000FF"/>
          </w:rPr>
          <w:t>8.10</w:t>
        </w:r>
      </w:hyperlink>
      <w:r>
        <w:t xml:space="preserve">, его эксплуатационное состояние должно соответствовать требованиям </w:t>
      </w:r>
      <w:hyperlink w:anchor="P744">
        <w:r>
          <w:rPr>
            <w:color w:val="0000FF"/>
          </w:rPr>
          <w:t>8.1</w:t>
        </w:r>
      </w:hyperlink>
      <w:r>
        <w:t xml:space="preserve">. и </w:t>
      </w:r>
      <w:hyperlink w:anchor="P782">
        <w:r>
          <w:rPr>
            <w:color w:val="0000FF"/>
          </w:rPr>
          <w:t>8.2</w:t>
        </w:r>
      </w:hyperlink>
      <w:r>
        <w:t>.</w:t>
      </w:r>
    </w:p>
    <w:p w14:paraId="7E4FEE5E" w14:textId="77777777" w:rsidR="00CC1576" w:rsidRDefault="00CC1576">
      <w:pPr>
        <w:pStyle w:val="ConsPlusNormal"/>
        <w:spacing w:before="220"/>
        <w:ind w:firstLine="540"/>
        <w:jc w:val="both"/>
      </w:pPr>
      <w:r>
        <w:t>Удаление УСП при наступлении среднесуточной положительной температуры воздуха должно быть осуществлено в срок не более 2 сут.</w:t>
      </w:r>
    </w:p>
    <w:p w14:paraId="5B78962B" w14:textId="77777777" w:rsidR="00CC1576" w:rsidRDefault="00CC1576">
      <w:pPr>
        <w:pStyle w:val="ConsPlusNormal"/>
        <w:jc w:val="both"/>
      </w:pPr>
    </w:p>
    <w:p w14:paraId="3C25D081" w14:textId="77777777" w:rsidR="00CC1576" w:rsidRDefault="00CC1576">
      <w:pPr>
        <w:pStyle w:val="ConsPlusTitle"/>
        <w:ind w:firstLine="540"/>
        <w:jc w:val="both"/>
        <w:outlineLvl w:val="1"/>
      </w:pPr>
      <w:r>
        <w:t>9 Методы контроля</w:t>
      </w:r>
    </w:p>
    <w:p w14:paraId="11BCB963" w14:textId="77777777" w:rsidR="00CC1576" w:rsidRDefault="00CC1576">
      <w:pPr>
        <w:pStyle w:val="ConsPlusNormal"/>
        <w:jc w:val="both"/>
      </w:pPr>
    </w:p>
    <w:p w14:paraId="1020BA3F" w14:textId="77777777" w:rsidR="00CC1576" w:rsidRDefault="00CC1576">
      <w:pPr>
        <w:pStyle w:val="ConsPlusTitle"/>
        <w:ind w:firstLine="540"/>
        <w:jc w:val="both"/>
        <w:outlineLvl w:val="2"/>
      </w:pPr>
      <w:r>
        <w:t>9.1 Общие положения</w:t>
      </w:r>
    </w:p>
    <w:p w14:paraId="5295CDF7" w14:textId="77777777" w:rsidR="00CC1576" w:rsidRDefault="00CC1576">
      <w:pPr>
        <w:pStyle w:val="ConsPlusNormal"/>
        <w:jc w:val="both"/>
      </w:pPr>
    </w:p>
    <w:p w14:paraId="580B56B8" w14:textId="77777777" w:rsidR="00CC1576" w:rsidRDefault="00CC1576">
      <w:pPr>
        <w:pStyle w:val="ConsPlusNormal"/>
        <w:ind w:firstLine="540"/>
        <w:jc w:val="both"/>
      </w:pPr>
      <w:r>
        <w:t>9.1.1 Контроль характеристик эксплуатационного состояния дорог и улиц, допустимых по условиям обеспечения безопасности дорожного движения, осуществляют приборами, включенными в Государственный реестр средств измерения и прошедшими поверку в установленном порядке.</w:t>
      </w:r>
    </w:p>
    <w:p w14:paraId="460AB074" w14:textId="77777777" w:rsidR="00CC1576" w:rsidRDefault="00CC1576">
      <w:pPr>
        <w:pStyle w:val="ConsPlusNormal"/>
        <w:spacing w:before="220"/>
        <w:ind w:firstLine="540"/>
        <w:jc w:val="both"/>
      </w:pPr>
      <w:r>
        <w:t>9.1.2 Результаты контроля должны содержать:</w:t>
      </w:r>
    </w:p>
    <w:p w14:paraId="2320234A" w14:textId="77777777" w:rsidR="00CC1576" w:rsidRDefault="00CC1576">
      <w:pPr>
        <w:pStyle w:val="ConsPlusNormal"/>
        <w:spacing w:before="220"/>
        <w:ind w:firstLine="540"/>
        <w:jc w:val="both"/>
      </w:pPr>
      <w:r>
        <w:t>- сведения об участке измерений (наименование дороги или улицы, категория дороги или группа улицы);</w:t>
      </w:r>
    </w:p>
    <w:p w14:paraId="22F69CDC" w14:textId="77777777" w:rsidR="00CC1576" w:rsidRDefault="00CC1576">
      <w:pPr>
        <w:pStyle w:val="ConsPlusNormal"/>
        <w:spacing w:before="220"/>
        <w:ind w:firstLine="540"/>
        <w:jc w:val="both"/>
      </w:pPr>
      <w:r>
        <w:t>- наименование дефекта и его местоположение;</w:t>
      </w:r>
    </w:p>
    <w:p w14:paraId="69EC68A1" w14:textId="77777777" w:rsidR="00CC1576" w:rsidRDefault="00CC1576">
      <w:pPr>
        <w:pStyle w:val="ConsPlusNormal"/>
        <w:spacing w:before="220"/>
        <w:ind w:firstLine="540"/>
        <w:jc w:val="both"/>
      </w:pPr>
      <w:r>
        <w:t>- дату и время проведения измерений;</w:t>
      </w:r>
    </w:p>
    <w:p w14:paraId="2D76D7FC" w14:textId="77777777" w:rsidR="00CC1576" w:rsidRDefault="00CC1576">
      <w:pPr>
        <w:pStyle w:val="ConsPlusNormal"/>
        <w:spacing w:before="220"/>
        <w:ind w:firstLine="540"/>
        <w:jc w:val="both"/>
      </w:pPr>
      <w:r>
        <w:t>- сведения о применяемом средстве измерения (приборе), в том числе о поверке прибора (оборудования);</w:t>
      </w:r>
    </w:p>
    <w:p w14:paraId="43489CD0" w14:textId="77777777" w:rsidR="00CC1576" w:rsidRDefault="00CC1576">
      <w:pPr>
        <w:pStyle w:val="ConsPlusNormal"/>
        <w:spacing w:before="220"/>
        <w:ind w:firstLine="540"/>
        <w:jc w:val="both"/>
      </w:pPr>
      <w:r>
        <w:t>- результаты измерений;</w:t>
      </w:r>
    </w:p>
    <w:p w14:paraId="53B4AF3A" w14:textId="77777777" w:rsidR="00CC1576" w:rsidRDefault="00CC1576">
      <w:pPr>
        <w:pStyle w:val="ConsPlusNormal"/>
        <w:spacing w:before="220"/>
        <w:ind w:firstLine="540"/>
        <w:jc w:val="both"/>
      </w:pPr>
      <w:r>
        <w:t>- наименование организации выполнившей измерения и ее реквизиты.</w:t>
      </w:r>
    </w:p>
    <w:p w14:paraId="55B331D7" w14:textId="77777777" w:rsidR="00CC1576" w:rsidRDefault="00CC1576">
      <w:pPr>
        <w:pStyle w:val="ConsPlusNormal"/>
        <w:jc w:val="both"/>
      </w:pPr>
    </w:p>
    <w:p w14:paraId="568BE2EA" w14:textId="77777777" w:rsidR="00CC1576" w:rsidRDefault="00CC1576">
      <w:pPr>
        <w:pStyle w:val="ConsPlusTitle"/>
        <w:ind w:firstLine="540"/>
        <w:jc w:val="both"/>
        <w:outlineLvl w:val="2"/>
      </w:pPr>
      <w:bookmarkStart w:id="37" w:name="P953"/>
      <w:bookmarkEnd w:id="37"/>
      <w:r>
        <w:t>9.2 Методы контроля продольной ровности</w:t>
      </w:r>
    </w:p>
    <w:p w14:paraId="4F8D14BB" w14:textId="77777777" w:rsidR="00CC1576" w:rsidRDefault="00CC1576">
      <w:pPr>
        <w:pStyle w:val="ConsPlusNormal"/>
        <w:jc w:val="both"/>
      </w:pPr>
    </w:p>
    <w:p w14:paraId="72612F16" w14:textId="77777777" w:rsidR="00CC1576" w:rsidRDefault="00CC1576">
      <w:pPr>
        <w:pStyle w:val="ConsPlusTitle"/>
        <w:ind w:firstLine="540"/>
        <w:jc w:val="both"/>
        <w:outlineLvl w:val="3"/>
      </w:pPr>
      <w:bookmarkStart w:id="38" w:name="P955"/>
      <w:bookmarkEnd w:id="38"/>
      <w:r>
        <w:t>9.2.1 Общие положения</w:t>
      </w:r>
    </w:p>
    <w:p w14:paraId="15584114" w14:textId="77777777" w:rsidR="00CC1576" w:rsidRDefault="00CC1576">
      <w:pPr>
        <w:pStyle w:val="ConsPlusNormal"/>
        <w:spacing w:before="220"/>
        <w:ind w:firstLine="540"/>
        <w:jc w:val="both"/>
      </w:pPr>
      <w:r>
        <w:t xml:space="preserve">Продольную ровность измеряют профилометром по </w:t>
      </w:r>
      <w:hyperlink r:id="rId103">
        <w:r>
          <w:rPr>
            <w:color w:val="0000FF"/>
          </w:rPr>
          <w:t>ГОСТ 33101</w:t>
        </w:r>
      </w:hyperlink>
      <w:r>
        <w:t>.</w:t>
      </w:r>
    </w:p>
    <w:p w14:paraId="75C546E6" w14:textId="77777777" w:rsidR="00CC1576" w:rsidRDefault="00CC1576">
      <w:pPr>
        <w:pStyle w:val="ConsPlusNormal"/>
        <w:spacing w:before="220"/>
        <w:ind w:firstLine="540"/>
        <w:jc w:val="both"/>
      </w:pPr>
      <w:r>
        <w:t>Рейкой допускается проводить измерения ровности на участках дорог и улиц при ее выборочном контроле, а также в местах совершения дорожно-транспортных происшествий.</w:t>
      </w:r>
    </w:p>
    <w:p w14:paraId="2C3DCCF5" w14:textId="77777777" w:rsidR="00CC1576" w:rsidRDefault="00CC1576">
      <w:pPr>
        <w:pStyle w:val="ConsPlusNormal"/>
        <w:spacing w:before="220"/>
        <w:ind w:firstLine="540"/>
        <w:jc w:val="both"/>
      </w:pPr>
      <w:r>
        <w:t xml:space="preserve">Продольную ровность участка дороги или улицы следует считать как не соответствующую требованиям настоящего стандарта, в случае, если значение ее показателя, установленное хотя бы </w:t>
      </w:r>
      <w:r>
        <w:lastRenderedPageBreak/>
        <w:t xml:space="preserve">по одному из приборов, не соответствует указанным в </w:t>
      </w:r>
      <w:hyperlink w:anchor="P160">
        <w:r>
          <w:rPr>
            <w:color w:val="0000FF"/>
          </w:rPr>
          <w:t>таблице 5.1</w:t>
        </w:r>
      </w:hyperlink>
      <w:r>
        <w:t xml:space="preserve"> или </w:t>
      </w:r>
      <w:hyperlink w:anchor="P194">
        <w:r>
          <w:rPr>
            <w:color w:val="0000FF"/>
          </w:rPr>
          <w:t>5.2</w:t>
        </w:r>
      </w:hyperlink>
      <w:r>
        <w:t>.</w:t>
      </w:r>
    </w:p>
    <w:p w14:paraId="59EC9FF4" w14:textId="77777777" w:rsidR="00CC1576" w:rsidRDefault="00CC1576">
      <w:pPr>
        <w:pStyle w:val="ConsPlusNormal"/>
        <w:spacing w:before="220"/>
        <w:ind w:firstLine="540"/>
        <w:jc w:val="both"/>
      </w:pPr>
      <w:r>
        <w:t>Измерение показателей ровности на УСП осуществляют после ее формирования при отсутствии рыхлого снега.</w:t>
      </w:r>
    </w:p>
    <w:p w14:paraId="65C14262" w14:textId="77777777" w:rsidR="00CC1576" w:rsidRDefault="00CC1576">
      <w:pPr>
        <w:pStyle w:val="ConsPlusNormal"/>
        <w:ind w:firstLine="540"/>
        <w:jc w:val="both"/>
      </w:pPr>
    </w:p>
    <w:p w14:paraId="421C9546" w14:textId="77777777" w:rsidR="00CC1576" w:rsidRDefault="00CC1576">
      <w:pPr>
        <w:pStyle w:val="ConsPlusTitle"/>
        <w:ind w:firstLine="540"/>
        <w:jc w:val="both"/>
        <w:outlineLvl w:val="3"/>
      </w:pPr>
      <w:bookmarkStart w:id="39" w:name="P961"/>
      <w:bookmarkEnd w:id="39"/>
      <w:r>
        <w:t>9.2.2 Измерения рейкой</w:t>
      </w:r>
    </w:p>
    <w:p w14:paraId="5D9778F1" w14:textId="77777777" w:rsidR="00CC1576" w:rsidRDefault="00CC1576">
      <w:pPr>
        <w:pStyle w:val="ConsPlusNormal"/>
        <w:spacing w:before="220"/>
        <w:ind w:firstLine="540"/>
        <w:jc w:val="both"/>
      </w:pPr>
      <w:r>
        <w:t xml:space="preserve">Измерения продольной ровности рейкой выполняют по </w:t>
      </w:r>
      <w:hyperlink r:id="rId104">
        <w:r>
          <w:rPr>
            <w:color w:val="0000FF"/>
          </w:rPr>
          <w:t>ГОСТ 30412</w:t>
        </w:r>
      </w:hyperlink>
      <w:r>
        <w:t>.</w:t>
      </w:r>
    </w:p>
    <w:p w14:paraId="17079F94" w14:textId="77777777" w:rsidR="00CC1576" w:rsidRDefault="00CC1576">
      <w:pPr>
        <w:pStyle w:val="ConsPlusNormal"/>
        <w:jc w:val="both"/>
      </w:pPr>
    </w:p>
    <w:p w14:paraId="1A81A511" w14:textId="77777777" w:rsidR="00CC1576" w:rsidRDefault="00CC1576">
      <w:pPr>
        <w:pStyle w:val="ConsPlusTitle"/>
        <w:ind w:firstLine="540"/>
        <w:jc w:val="both"/>
        <w:outlineLvl w:val="2"/>
      </w:pPr>
      <w:r>
        <w:t>9.3 Методы контроля дефектов проезжей части и обочин</w:t>
      </w:r>
    </w:p>
    <w:p w14:paraId="7AA64EC5" w14:textId="77777777" w:rsidR="00CC1576" w:rsidRDefault="00CC1576">
      <w:pPr>
        <w:pStyle w:val="ConsPlusNormal"/>
        <w:jc w:val="both"/>
      </w:pPr>
    </w:p>
    <w:p w14:paraId="5928D459" w14:textId="77777777" w:rsidR="00CC1576" w:rsidRDefault="00CC1576">
      <w:pPr>
        <w:pStyle w:val="ConsPlusTitle"/>
        <w:ind w:firstLine="540"/>
        <w:jc w:val="both"/>
        <w:outlineLvl w:val="3"/>
      </w:pPr>
      <w:bookmarkStart w:id="40" w:name="P966"/>
      <w:bookmarkEnd w:id="40"/>
      <w:r>
        <w:t>9.3.1 Методы измерения геометрических размеров повреждений</w:t>
      </w:r>
    </w:p>
    <w:p w14:paraId="0E67530B" w14:textId="77777777" w:rsidR="00CC1576" w:rsidRDefault="00CC1576">
      <w:pPr>
        <w:pStyle w:val="ConsPlusNormal"/>
        <w:spacing w:before="220"/>
        <w:ind w:firstLine="540"/>
        <w:jc w:val="both"/>
      </w:pPr>
      <w:r>
        <w:t xml:space="preserve">Измерение размеров отдельных выбоин, проломов, просадок </w:t>
      </w:r>
      <w:hyperlink w:anchor="P236">
        <w:r>
          <w:rPr>
            <w:color w:val="0000FF"/>
          </w:rPr>
          <w:t>(5.2.4)</w:t>
        </w:r>
      </w:hyperlink>
      <w:r>
        <w:t xml:space="preserve">, глубины колеи, сдвига, волны или гребенки </w:t>
      </w:r>
      <w:hyperlink w:anchor="P236">
        <w:r>
          <w:rPr>
            <w:color w:val="0000FF"/>
          </w:rPr>
          <w:t>(5.2.4)</w:t>
        </w:r>
      </w:hyperlink>
      <w:r>
        <w:t xml:space="preserve">, размеров необработанных мест выпотевания вяжущего </w:t>
      </w:r>
      <w:hyperlink w:anchor="P236">
        <w:r>
          <w:rPr>
            <w:color w:val="0000FF"/>
          </w:rPr>
          <w:t>(5.2.4)</w:t>
        </w:r>
      </w:hyperlink>
      <w:r>
        <w:t xml:space="preserve"> выполняют по </w:t>
      </w:r>
      <w:hyperlink r:id="rId105">
        <w:r>
          <w:rPr>
            <w:color w:val="0000FF"/>
          </w:rPr>
          <w:t>ГОСТ 32825</w:t>
        </w:r>
      </w:hyperlink>
      <w:r>
        <w:t>.</w:t>
      </w:r>
    </w:p>
    <w:p w14:paraId="2CE99860" w14:textId="77777777" w:rsidR="00CC1576" w:rsidRDefault="00CC1576">
      <w:pPr>
        <w:pStyle w:val="ConsPlusNormal"/>
        <w:ind w:firstLine="540"/>
        <w:jc w:val="both"/>
      </w:pPr>
    </w:p>
    <w:p w14:paraId="18876A60" w14:textId="77777777" w:rsidR="00CC1576" w:rsidRDefault="00CC1576">
      <w:pPr>
        <w:pStyle w:val="ConsPlusTitle"/>
        <w:ind w:firstLine="540"/>
        <w:jc w:val="both"/>
        <w:outlineLvl w:val="3"/>
      </w:pPr>
      <w:bookmarkStart w:id="41" w:name="P969"/>
      <w:bookmarkEnd w:id="41"/>
      <w:r>
        <w:t>9.3.2 Измерение занижения или возвышения обочины и разделительной полосы</w:t>
      </w:r>
    </w:p>
    <w:p w14:paraId="1E08B400" w14:textId="77777777" w:rsidR="00CC1576" w:rsidRDefault="00CC1576">
      <w:pPr>
        <w:pStyle w:val="ConsPlusNormal"/>
        <w:spacing w:before="220"/>
        <w:ind w:firstLine="540"/>
        <w:jc w:val="both"/>
      </w:pPr>
      <w:r>
        <w:t xml:space="preserve">9.3.2.1 Занижение или возвышение обочины или разделительной полосы </w:t>
      </w:r>
      <w:hyperlink w:anchor="P373">
        <w:r>
          <w:rPr>
            <w:color w:val="0000FF"/>
          </w:rPr>
          <w:t>(5.3.1)</w:t>
        </w:r>
      </w:hyperlink>
      <w:r>
        <w:t xml:space="preserve"> определяют при помощи рейки и клинового промерника по </w:t>
      </w:r>
      <w:hyperlink r:id="rId106">
        <w:r>
          <w:rPr>
            <w:color w:val="0000FF"/>
          </w:rPr>
          <w:t>ГОСТ 32825</w:t>
        </w:r>
      </w:hyperlink>
      <w:r>
        <w:t>.</w:t>
      </w:r>
    </w:p>
    <w:p w14:paraId="4EEE36A5" w14:textId="77777777" w:rsidR="00CC1576" w:rsidRDefault="00CC1576">
      <w:pPr>
        <w:pStyle w:val="ConsPlusNormal"/>
        <w:spacing w:before="220"/>
        <w:ind w:firstLine="540"/>
        <w:jc w:val="both"/>
      </w:pPr>
      <w:r>
        <w:t>9.3.2.2 За размер дефекта h принимается расстояние по вертикали между нижней гранью рейки, уложенной на возвышающуюся поверхность перпендикулярно продольной оси дороги и точкой заниженной поверхности (проезжей части или обочины), расположенной на расстоянии 0,05 м от кромки проезжей части (рисунок 1 а, б).</w:t>
      </w:r>
    </w:p>
    <w:p w14:paraId="23B33F32" w14:textId="77777777" w:rsidR="00CC1576" w:rsidRDefault="00CC157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CC1576" w14:paraId="3DC588CD" w14:textId="77777777">
        <w:tc>
          <w:tcPr>
            <w:tcW w:w="4534" w:type="dxa"/>
            <w:tcBorders>
              <w:top w:val="nil"/>
              <w:left w:val="nil"/>
              <w:bottom w:val="nil"/>
              <w:right w:val="nil"/>
            </w:tcBorders>
            <w:vAlign w:val="bottom"/>
          </w:tcPr>
          <w:p w14:paraId="2E8C202E" w14:textId="77777777" w:rsidR="00CC1576" w:rsidRDefault="00CC1576">
            <w:pPr>
              <w:pStyle w:val="ConsPlusNormal"/>
              <w:jc w:val="center"/>
            </w:pPr>
            <w:r>
              <w:rPr>
                <w:noProof/>
                <w:position w:val="-83"/>
              </w:rPr>
              <w:drawing>
                <wp:inline distT="0" distB="0" distL="0" distR="0" wp14:anchorId="5AD0A5C8" wp14:editId="1174CD2A">
                  <wp:extent cx="2800350" cy="12014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2800350" cy="1201420"/>
                          </a:xfrm>
                          <a:prstGeom prst="rect">
                            <a:avLst/>
                          </a:prstGeom>
                          <a:noFill/>
                          <a:ln>
                            <a:noFill/>
                          </a:ln>
                        </pic:spPr>
                      </pic:pic>
                    </a:graphicData>
                  </a:graphic>
                </wp:inline>
              </w:drawing>
            </w:r>
          </w:p>
        </w:tc>
        <w:tc>
          <w:tcPr>
            <w:tcW w:w="4534" w:type="dxa"/>
            <w:tcBorders>
              <w:top w:val="nil"/>
              <w:left w:val="nil"/>
              <w:bottom w:val="nil"/>
              <w:right w:val="nil"/>
            </w:tcBorders>
            <w:vAlign w:val="bottom"/>
          </w:tcPr>
          <w:p w14:paraId="50BB5555" w14:textId="77777777" w:rsidR="00CC1576" w:rsidRDefault="00CC1576">
            <w:pPr>
              <w:pStyle w:val="ConsPlusNormal"/>
              <w:jc w:val="center"/>
            </w:pPr>
            <w:r>
              <w:rPr>
                <w:noProof/>
                <w:position w:val="-92"/>
              </w:rPr>
              <w:drawing>
                <wp:inline distT="0" distB="0" distL="0" distR="0" wp14:anchorId="48EF8020" wp14:editId="27132A7C">
                  <wp:extent cx="2800350" cy="13119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2800350" cy="1311910"/>
                          </a:xfrm>
                          <a:prstGeom prst="rect">
                            <a:avLst/>
                          </a:prstGeom>
                          <a:noFill/>
                          <a:ln>
                            <a:noFill/>
                          </a:ln>
                        </pic:spPr>
                      </pic:pic>
                    </a:graphicData>
                  </a:graphic>
                </wp:inline>
              </w:drawing>
            </w:r>
          </w:p>
        </w:tc>
      </w:tr>
      <w:tr w:rsidR="00CC1576" w14:paraId="0D2FC06E" w14:textId="77777777">
        <w:tc>
          <w:tcPr>
            <w:tcW w:w="4534" w:type="dxa"/>
            <w:tcBorders>
              <w:top w:val="nil"/>
              <w:left w:val="nil"/>
              <w:bottom w:val="nil"/>
              <w:right w:val="nil"/>
            </w:tcBorders>
          </w:tcPr>
          <w:p w14:paraId="5E1E0207" w14:textId="77777777" w:rsidR="00CC1576" w:rsidRDefault="00CC1576">
            <w:pPr>
              <w:pStyle w:val="ConsPlusNormal"/>
              <w:jc w:val="center"/>
            </w:pPr>
            <w:r>
              <w:t>а</w:t>
            </w:r>
          </w:p>
        </w:tc>
        <w:tc>
          <w:tcPr>
            <w:tcW w:w="4534" w:type="dxa"/>
            <w:tcBorders>
              <w:top w:val="nil"/>
              <w:left w:val="nil"/>
              <w:bottom w:val="nil"/>
              <w:right w:val="nil"/>
            </w:tcBorders>
          </w:tcPr>
          <w:p w14:paraId="4040B36A" w14:textId="77777777" w:rsidR="00CC1576" w:rsidRDefault="00CC1576">
            <w:pPr>
              <w:pStyle w:val="ConsPlusNormal"/>
              <w:jc w:val="center"/>
            </w:pPr>
            <w:r>
              <w:t>б</w:t>
            </w:r>
          </w:p>
        </w:tc>
      </w:tr>
    </w:tbl>
    <w:p w14:paraId="7BF5E40B" w14:textId="77777777" w:rsidR="00CC1576" w:rsidRDefault="00CC1576">
      <w:pPr>
        <w:pStyle w:val="ConsPlusNormal"/>
        <w:jc w:val="both"/>
      </w:pPr>
    </w:p>
    <w:p w14:paraId="233A8105" w14:textId="77777777" w:rsidR="00CC1576" w:rsidRDefault="00CC1576">
      <w:pPr>
        <w:pStyle w:val="ConsPlusNormal"/>
        <w:jc w:val="center"/>
      </w:pPr>
      <w:r>
        <w:t>Рисунок 1 - Схема измерения величины занижения</w:t>
      </w:r>
    </w:p>
    <w:p w14:paraId="16745C95" w14:textId="77777777" w:rsidR="00CC1576" w:rsidRDefault="00CC1576">
      <w:pPr>
        <w:pStyle w:val="ConsPlusNormal"/>
        <w:jc w:val="center"/>
      </w:pPr>
      <w:r>
        <w:t>(возвышение) обочины и разделительной полосы:</w:t>
      </w:r>
    </w:p>
    <w:p w14:paraId="091089B6" w14:textId="77777777" w:rsidR="00CC1576" w:rsidRDefault="00CC1576">
      <w:pPr>
        <w:pStyle w:val="ConsPlusNormal"/>
        <w:jc w:val="center"/>
      </w:pPr>
      <w:r>
        <w:t>а - при занижении; б - при возвышении</w:t>
      </w:r>
    </w:p>
    <w:p w14:paraId="5A7FCCD4" w14:textId="77777777" w:rsidR="00CC1576" w:rsidRDefault="00CC1576">
      <w:pPr>
        <w:pStyle w:val="ConsPlusNormal"/>
        <w:jc w:val="both"/>
      </w:pPr>
    </w:p>
    <w:p w14:paraId="73E1C651" w14:textId="77777777" w:rsidR="00CC1576" w:rsidRDefault="00CC1576">
      <w:pPr>
        <w:pStyle w:val="ConsPlusTitle"/>
        <w:ind w:firstLine="540"/>
        <w:jc w:val="both"/>
        <w:outlineLvl w:val="3"/>
      </w:pPr>
      <w:r>
        <w:t>9.3.3 Измерение глубины повреждений обочин и разделительных полос</w:t>
      </w:r>
    </w:p>
    <w:p w14:paraId="37820172" w14:textId="77777777" w:rsidR="00CC1576" w:rsidRDefault="00CC1576">
      <w:pPr>
        <w:pStyle w:val="ConsPlusNormal"/>
        <w:spacing w:before="220"/>
        <w:ind w:firstLine="540"/>
        <w:jc w:val="both"/>
      </w:pPr>
      <w:r>
        <w:t xml:space="preserve">Определение размеров повреждений обочин с дорожной одеждой переходного типа и разделительных полос, повреждений грунтовых обочин, отдельных просадок или выбоин на укрепленной части обочины, краевых полосах и полосах безопасности </w:t>
      </w:r>
      <w:hyperlink w:anchor="P373">
        <w:r>
          <w:rPr>
            <w:color w:val="0000FF"/>
          </w:rPr>
          <w:t>(5.3.1)</w:t>
        </w:r>
      </w:hyperlink>
      <w:r>
        <w:t xml:space="preserve"> осуществляют по </w:t>
      </w:r>
      <w:hyperlink r:id="rId109">
        <w:r>
          <w:rPr>
            <w:color w:val="0000FF"/>
          </w:rPr>
          <w:t>ГОСТ 32825</w:t>
        </w:r>
      </w:hyperlink>
      <w:r>
        <w:t>.</w:t>
      </w:r>
    </w:p>
    <w:p w14:paraId="117E3B2C" w14:textId="77777777" w:rsidR="00CC1576" w:rsidRDefault="00CC1576">
      <w:pPr>
        <w:pStyle w:val="ConsPlusNormal"/>
        <w:ind w:firstLine="540"/>
        <w:jc w:val="both"/>
      </w:pPr>
    </w:p>
    <w:p w14:paraId="32B0C8C6" w14:textId="77777777" w:rsidR="00CC1576" w:rsidRDefault="00CC1576">
      <w:pPr>
        <w:pStyle w:val="ConsPlusTitle"/>
        <w:ind w:firstLine="540"/>
        <w:jc w:val="both"/>
        <w:outlineLvl w:val="3"/>
      </w:pPr>
      <w:r>
        <w:t>9.3.4 Измерение поперечного уклона обочины</w:t>
      </w:r>
    </w:p>
    <w:p w14:paraId="431319D7" w14:textId="77777777" w:rsidR="00CC1576" w:rsidRDefault="00CC1576">
      <w:pPr>
        <w:pStyle w:val="ConsPlusNormal"/>
        <w:spacing w:before="220"/>
        <w:ind w:firstLine="540"/>
        <w:jc w:val="both"/>
      </w:pPr>
      <w:r>
        <w:t xml:space="preserve">9.3.4.1 Уклон обочины </w:t>
      </w:r>
      <w:hyperlink w:anchor="P373">
        <w:r>
          <w:rPr>
            <w:color w:val="0000FF"/>
          </w:rPr>
          <w:t>(5.3.1)</w:t>
        </w:r>
      </w:hyperlink>
      <w:r>
        <w:t xml:space="preserve"> определяют с помощью рейки, оборудованной устройством для измерения уклона, угломерной линейки (например, типа КП-135), а также геодезического прибора. Рейка должна соответствовать </w:t>
      </w:r>
      <w:hyperlink r:id="rId110">
        <w:r>
          <w:rPr>
            <w:color w:val="0000FF"/>
          </w:rPr>
          <w:t>ГОСТ 30412</w:t>
        </w:r>
      </w:hyperlink>
      <w:r>
        <w:t>.</w:t>
      </w:r>
    </w:p>
    <w:p w14:paraId="4ED312A3" w14:textId="77777777" w:rsidR="00CC1576" w:rsidRDefault="00CC1576">
      <w:pPr>
        <w:pStyle w:val="ConsPlusNormal"/>
        <w:spacing w:before="220"/>
        <w:ind w:firstLine="540"/>
        <w:jc w:val="both"/>
      </w:pPr>
      <w:r>
        <w:lastRenderedPageBreak/>
        <w:t>9.3.4.2 Поперечный уклон обочин измеряют в местах, где визуально заметно несоответствие поперечного уклона обочины нормативным требованиям, и определяют как среднее арифметическое значение, полученное по трем значениям уклона, которое округляют до целого числа.</w:t>
      </w:r>
    </w:p>
    <w:p w14:paraId="127EE6A3" w14:textId="77777777" w:rsidR="00CC1576" w:rsidRDefault="00CC1576">
      <w:pPr>
        <w:pStyle w:val="ConsPlusNormal"/>
        <w:ind w:firstLine="540"/>
        <w:jc w:val="both"/>
      </w:pPr>
    </w:p>
    <w:p w14:paraId="2962B283" w14:textId="77777777" w:rsidR="00CC1576" w:rsidRDefault="00CC1576">
      <w:pPr>
        <w:pStyle w:val="ConsPlusTitle"/>
        <w:ind w:firstLine="540"/>
        <w:jc w:val="both"/>
        <w:outlineLvl w:val="3"/>
      </w:pPr>
      <w:r>
        <w:t>9.3.5 Измерение отклонения люка смотрового колодца и дождеприемника относительно уровня покрытия</w:t>
      </w:r>
    </w:p>
    <w:p w14:paraId="4A672760" w14:textId="77777777" w:rsidR="00CC1576" w:rsidRDefault="00CC1576">
      <w:pPr>
        <w:pStyle w:val="ConsPlusNormal"/>
        <w:spacing w:before="220"/>
        <w:ind w:firstLine="540"/>
        <w:jc w:val="both"/>
      </w:pPr>
      <w:r>
        <w:t xml:space="preserve">9.3.5.1 Определение размеров отклонений крышки люка, решетки дождеприемника </w:t>
      </w:r>
      <w:hyperlink w:anchor="P236">
        <w:r>
          <w:rPr>
            <w:color w:val="0000FF"/>
          </w:rPr>
          <w:t>(5.2.4)</w:t>
        </w:r>
      </w:hyperlink>
      <w:r>
        <w:t xml:space="preserve">, верха головки рельса трамвайных или железнодорожных путей, возвышения междурельсового настила на железнодорожных переездах </w:t>
      </w:r>
      <w:hyperlink w:anchor="P236">
        <w:r>
          <w:rPr>
            <w:color w:val="0000FF"/>
          </w:rPr>
          <w:t>(5.2.4)</w:t>
        </w:r>
      </w:hyperlink>
      <w:r>
        <w:t xml:space="preserve"> осуществляют в соответствии с </w:t>
      </w:r>
      <w:hyperlink w:anchor="P969">
        <w:r>
          <w:rPr>
            <w:color w:val="0000FF"/>
          </w:rPr>
          <w:t>9.3.2</w:t>
        </w:r>
      </w:hyperlink>
      <w:r>
        <w:t xml:space="preserve">, а отдельных углублений и впадин в покрытии междурельсового пространства (настиле) </w:t>
      </w:r>
      <w:hyperlink w:anchor="P236">
        <w:r>
          <w:rPr>
            <w:color w:val="0000FF"/>
          </w:rPr>
          <w:t>(5.2.4)</w:t>
        </w:r>
      </w:hyperlink>
      <w:r>
        <w:t xml:space="preserve"> - по </w:t>
      </w:r>
      <w:hyperlink r:id="rId111">
        <w:r>
          <w:rPr>
            <w:color w:val="0000FF"/>
          </w:rPr>
          <w:t>ГОСТ 32825</w:t>
        </w:r>
      </w:hyperlink>
      <w:r>
        <w:t>.</w:t>
      </w:r>
    </w:p>
    <w:p w14:paraId="725E7B44" w14:textId="77777777" w:rsidR="00CC1576" w:rsidRDefault="00CC1576">
      <w:pPr>
        <w:pStyle w:val="ConsPlusNormal"/>
        <w:jc w:val="both"/>
      </w:pPr>
    </w:p>
    <w:p w14:paraId="2DABE766" w14:textId="77777777" w:rsidR="00CC1576" w:rsidRDefault="00CC1576">
      <w:pPr>
        <w:pStyle w:val="ConsPlusTitle"/>
        <w:ind w:firstLine="540"/>
        <w:jc w:val="both"/>
        <w:outlineLvl w:val="2"/>
      </w:pPr>
      <w:r>
        <w:t>9.4 Методы контроля дефектов элементов обустройства</w:t>
      </w:r>
    </w:p>
    <w:p w14:paraId="36D90C19" w14:textId="77777777" w:rsidR="00CC1576" w:rsidRDefault="00CC1576">
      <w:pPr>
        <w:pStyle w:val="ConsPlusNormal"/>
        <w:jc w:val="both"/>
      </w:pPr>
    </w:p>
    <w:p w14:paraId="3FB1DEF8" w14:textId="77777777" w:rsidR="00CC1576" w:rsidRDefault="00CC1576">
      <w:pPr>
        <w:pStyle w:val="ConsPlusNormal"/>
        <w:ind w:firstLine="540"/>
        <w:jc w:val="both"/>
      </w:pPr>
      <w:bookmarkStart w:id="42" w:name="P994"/>
      <w:bookmarkEnd w:id="42"/>
      <w:r>
        <w:t xml:space="preserve">9.4.1 Контроль линейных параметров дефектов элементов обустройства осуществляют измерительными линейками по </w:t>
      </w:r>
      <w:hyperlink r:id="rId112">
        <w:r>
          <w:rPr>
            <w:color w:val="0000FF"/>
          </w:rPr>
          <w:t>ГОСТ 427</w:t>
        </w:r>
      </w:hyperlink>
      <w:r>
        <w:t xml:space="preserve"> и рулетками по </w:t>
      </w:r>
      <w:hyperlink r:id="rId113">
        <w:r>
          <w:rPr>
            <w:color w:val="0000FF"/>
          </w:rPr>
          <w:t>ГОСТ 7502</w:t>
        </w:r>
      </w:hyperlink>
      <w:r>
        <w:t>. За результат измерений принимают среднее арифметическое значение трех измерений, которое округляют до целого числа.</w:t>
      </w:r>
    </w:p>
    <w:p w14:paraId="25C3994D" w14:textId="77777777" w:rsidR="00CC1576" w:rsidRDefault="00CC1576">
      <w:pPr>
        <w:pStyle w:val="ConsPlusNormal"/>
        <w:spacing w:before="220"/>
        <w:ind w:firstLine="540"/>
        <w:jc w:val="both"/>
      </w:pPr>
      <w:r>
        <w:t>9.4.2 Контроль параметров дефектов, не требующих измерений, осуществляют визуально.</w:t>
      </w:r>
    </w:p>
    <w:p w14:paraId="5BDCE434" w14:textId="77777777" w:rsidR="00CC1576" w:rsidRDefault="00CC1576">
      <w:pPr>
        <w:pStyle w:val="ConsPlusNormal"/>
        <w:spacing w:before="220"/>
        <w:ind w:firstLine="540"/>
        <w:jc w:val="both"/>
      </w:pPr>
      <w:r>
        <w:t xml:space="preserve">9.4.3 Отклонение от вертикального положения опор (стоек) знаков </w:t>
      </w:r>
      <w:hyperlink w:anchor="P1075">
        <w:r>
          <w:rPr>
            <w:color w:val="0000FF"/>
          </w:rPr>
          <w:t>(таблица Б.1)</w:t>
        </w:r>
      </w:hyperlink>
      <w:r>
        <w:t xml:space="preserve">, колонок светофоров и светофоров </w:t>
      </w:r>
      <w:hyperlink w:anchor="P1104">
        <w:r>
          <w:rPr>
            <w:color w:val="0000FF"/>
          </w:rPr>
          <w:t>(таблица Б.3)</w:t>
        </w:r>
      </w:hyperlink>
      <w:r>
        <w:t>, отклонение положения панели знака или светофора (разворот) относительно направления движения (</w:t>
      </w:r>
      <w:hyperlink w:anchor="P1075">
        <w:r>
          <w:rPr>
            <w:color w:val="0000FF"/>
          </w:rPr>
          <w:t>таблицы Б.1</w:t>
        </w:r>
      </w:hyperlink>
      <w:r>
        <w:t xml:space="preserve"> и </w:t>
      </w:r>
      <w:hyperlink w:anchor="P1104">
        <w:r>
          <w:rPr>
            <w:color w:val="0000FF"/>
          </w:rPr>
          <w:t>Б.3</w:t>
        </w:r>
      </w:hyperlink>
      <w:r>
        <w:t>) измеряют угломером в соответствии с инструкцией по его эксплуатации в тех случаях, когда отклонение визуально заметно.</w:t>
      </w:r>
    </w:p>
    <w:p w14:paraId="442B98CD" w14:textId="77777777" w:rsidR="00CC1576" w:rsidRDefault="00CC1576">
      <w:pPr>
        <w:pStyle w:val="ConsPlusNormal"/>
        <w:spacing w:before="220"/>
        <w:ind w:firstLine="540"/>
        <w:jc w:val="both"/>
      </w:pPr>
      <w:r>
        <w:t>При измерении отклонения от вертикального положения угломер прикладывают к поверхности опоры (стойки) или колонки и измерительный рычаг (измерительную линейку) устанавливают в вертикальное положение.</w:t>
      </w:r>
    </w:p>
    <w:p w14:paraId="5791B841" w14:textId="77777777" w:rsidR="00CC1576" w:rsidRDefault="00CC1576">
      <w:pPr>
        <w:pStyle w:val="ConsPlusNormal"/>
        <w:spacing w:before="220"/>
        <w:ind w:firstLine="540"/>
        <w:jc w:val="both"/>
      </w:pPr>
      <w:r>
        <w:t>При измерении отклонения положения панели знака или светофора (разворот) угломер прикладывают горизонтально к панели знака либо к корпусу светофора, измерительный рычаг устанавливают перпендикулярно кромке проезжей части (краевой линии горизонтальной дорожной разметки).</w:t>
      </w:r>
    </w:p>
    <w:p w14:paraId="0C566FE8" w14:textId="77777777" w:rsidR="00CC1576" w:rsidRDefault="00CC1576">
      <w:pPr>
        <w:pStyle w:val="ConsPlusNormal"/>
        <w:spacing w:before="220"/>
        <w:ind w:firstLine="540"/>
        <w:jc w:val="both"/>
      </w:pPr>
      <w:r>
        <w:t>Измерения выполняют три раза, смещая прибор на расстояние от 10 до 20 см. Отклонение определяют как среднее арифметическое значение углов, которое округляют до целого числа.</w:t>
      </w:r>
    </w:p>
    <w:p w14:paraId="6B0FC609" w14:textId="77777777" w:rsidR="00CC1576" w:rsidRDefault="00CC1576">
      <w:pPr>
        <w:pStyle w:val="ConsPlusNormal"/>
        <w:spacing w:before="220"/>
        <w:ind w:firstLine="540"/>
        <w:jc w:val="both"/>
      </w:pPr>
      <w:r>
        <w:t xml:space="preserve">9.4.4 Вертикальное отклонение ограждения и бортового камня от проектного положения </w:t>
      </w:r>
      <w:hyperlink w:anchor="P1136">
        <w:r>
          <w:rPr>
            <w:color w:val="0000FF"/>
          </w:rPr>
          <w:t>(таблица Б.4)</w:t>
        </w:r>
      </w:hyperlink>
      <w:r>
        <w:t xml:space="preserve"> определяют измерением смещения любой точки конструкции ограждения или любой точки ребра верхней плоскости бортового камня от их проектного положения с помощью измерительной линейки </w:t>
      </w:r>
      <w:hyperlink w:anchor="P994">
        <w:r>
          <w:rPr>
            <w:color w:val="0000FF"/>
          </w:rPr>
          <w:t>(9.4.1)</w:t>
        </w:r>
      </w:hyperlink>
      <w:r>
        <w:t>.</w:t>
      </w:r>
    </w:p>
    <w:p w14:paraId="572D2E4B" w14:textId="77777777" w:rsidR="00CC1576" w:rsidRDefault="00CC1576">
      <w:pPr>
        <w:pStyle w:val="ConsPlusNormal"/>
        <w:spacing w:before="220"/>
        <w:ind w:firstLine="540"/>
        <w:jc w:val="both"/>
      </w:pPr>
      <w:r>
        <w:t>Отклонение определяют как среднее арифметическое значение, полученное по 3-м значениям смещения, которое округляют до целого числа.</w:t>
      </w:r>
    </w:p>
    <w:p w14:paraId="7B55EA27" w14:textId="77777777" w:rsidR="00CC1576" w:rsidRDefault="00CC1576">
      <w:pPr>
        <w:pStyle w:val="ConsPlusNormal"/>
        <w:spacing w:before="220"/>
        <w:ind w:firstLine="540"/>
        <w:jc w:val="both"/>
      </w:pPr>
      <w:r>
        <w:t xml:space="preserve">9.4.5 Измерение светотехнических характеристик дорожных знаков </w:t>
      </w:r>
      <w:hyperlink w:anchor="P468">
        <w:r>
          <w:rPr>
            <w:color w:val="0000FF"/>
          </w:rPr>
          <w:t>(6.2.4)</w:t>
        </w:r>
      </w:hyperlink>
      <w:r>
        <w:t xml:space="preserve">, дорожной разметки </w:t>
      </w:r>
      <w:hyperlink w:anchor="P495">
        <w:r>
          <w:rPr>
            <w:color w:val="0000FF"/>
          </w:rPr>
          <w:t>(6.3.2)</w:t>
        </w:r>
      </w:hyperlink>
      <w:r>
        <w:t xml:space="preserve">, световозвращателей </w:t>
      </w:r>
      <w:hyperlink w:anchor="P616">
        <w:r>
          <w:rPr>
            <w:color w:val="0000FF"/>
          </w:rPr>
          <w:t>(6.7.2)</w:t>
        </w:r>
      </w:hyperlink>
      <w:r>
        <w:t xml:space="preserve"> и осевую силу света светофора </w:t>
      </w:r>
      <w:hyperlink w:anchor="P514">
        <w:r>
          <w:rPr>
            <w:color w:val="0000FF"/>
          </w:rPr>
          <w:t>(6.4.2)</w:t>
        </w:r>
      </w:hyperlink>
      <w:r>
        <w:t xml:space="preserve"> рекомендуется проводить портативными приборами в соответствии с инструкциями по их эксплуатации и с требованиями </w:t>
      </w:r>
      <w:hyperlink r:id="rId114">
        <w:r>
          <w:rPr>
            <w:color w:val="0000FF"/>
          </w:rPr>
          <w:t>ГОСТ 32946</w:t>
        </w:r>
      </w:hyperlink>
      <w:r>
        <w:t xml:space="preserve">, </w:t>
      </w:r>
      <w:hyperlink r:id="rId115">
        <w:r>
          <w:rPr>
            <w:color w:val="0000FF"/>
          </w:rPr>
          <w:t>ГОСТ 32952</w:t>
        </w:r>
      </w:hyperlink>
      <w:r>
        <w:t xml:space="preserve">, </w:t>
      </w:r>
      <w:hyperlink r:id="rId116">
        <w:r>
          <w:rPr>
            <w:color w:val="0000FF"/>
          </w:rPr>
          <w:t>ГОСТ 32839</w:t>
        </w:r>
      </w:hyperlink>
      <w:r>
        <w:t xml:space="preserve"> и </w:t>
      </w:r>
      <w:hyperlink r:id="rId117">
        <w:r>
          <w:rPr>
            <w:color w:val="0000FF"/>
          </w:rPr>
          <w:t>ГОСТ Р 52282</w:t>
        </w:r>
      </w:hyperlink>
      <w:r>
        <w:t>, соответственно.</w:t>
      </w:r>
    </w:p>
    <w:p w14:paraId="2A04E47D" w14:textId="77777777" w:rsidR="00CC1576" w:rsidRDefault="00CC1576">
      <w:pPr>
        <w:pStyle w:val="ConsPlusNormal"/>
        <w:spacing w:before="220"/>
        <w:ind w:firstLine="540"/>
        <w:jc w:val="both"/>
      </w:pPr>
      <w:r>
        <w:t xml:space="preserve">9.4.6 Горизонтальную освещенность покрытия проезжей части дорог и улиц и ее равномерность </w:t>
      </w:r>
      <w:hyperlink w:anchor="P672">
        <w:r>
          <w:rPr>
            <w:color w:val="0000FF"/>
          </w:rPr>
          <w:t>(6.9.1)</w:t>
        </w:r>
      </w:hyperlink>
      <w:r>
        <w:t xml:space="preserve"> измеряют в соответствии с </w:t>
      </w:r>
      <w:hyperlink r:id="rId118">
        <w:r>
          <w:rPr>
            <w:color w:val="0000FF"/>
          </w:rPr>
          <w:t>ГОСТ 33175</w:t>
        </w:r>
      </w:hyperlink>
      <w:r>
        <w:t>.</w:t>
      </w:r>
    </w:p>
    <w:p w14:paraId="18BE4EE1" w14:textId="77777777" w:rsidR="00CC1576" w:rsidRDefault="00CC1576">
      <w:pPr>
        <w:pStyle w:val="ConsPlusNormal"/>
        <w:spacing w:before="220"/>
        <w:ind w:firstLine="540"/>
        <w:jc w:val="both"/>
      </w:pPr>
      <w:r>
        <w:lastRenderedPageBreak/>
        <w:t xml:space="preserve">9.4.7 Разрушение и износ разметки по площади определяют по </w:t>
      </w:r>
      <w:hyperlink r:id="rId119">
        <w:r>
          <w:rPr>
            <w:color w:val="0000FF"/>
          </w:rPr>
          <w:t>ГОСТ Р 54809</w:t>
        </w:r>
      </w:hyperlink>
      <w:r>
        <w:t>.</w:t>
      </w:r>
    </w:p>
    <w:p w14:paraId="57E4BB72" w14:textId="77777777" w:rsidR="00CC1576" w:rsidRDefault="00CC1576">
      <w:pPr>
        <w:pStyle w:val="ConsPlusNormal"/>
        <w:spacing w:before="220"/>
        <w:ind w:firstLine="540"/>
        <w:jc w:val="both"/>
      </w:pPr>
      <w:r>
        <w:t xml:space="preserve">9.4.8 Площади отслоения и повреждения изображения дорожного знака </w:t>
      </w:r>
      <w:hyperlink w:anchor="P1075">
        <w:r>
          <w:rPr>
            <w:color w:val="0000FF"/>
          </w:rPr>
          <w:t>(таблица Б.1)</w:t>
        </w:r>
      </w:hyperlink>
      <w:r>
        <w:t xml:space="preserve">, отслоения и несоответствие изображения вертикальной разметки </w:t>
      </w:r>
      <w:hyperlink w:anchor="P1094">
        <w:r>
          <w:rPr>
            <w:color w:val="0000FF"/>
          </w:rPr>
          <w:t>(таблица Б.2)</w:t>
        </w:r>
      </w:hyperlink>
      <w:r>
        <w:t xml:space="preserve">, отслоения символа, разрушения элементов светофора и загрязнения рассеивателя </w:t>
      </w:r>
      <w:hyperlink w:anchor="P1104">
        <w:r>
          <w:rPr>
            <w:color w:val="0000FF"/>
          </w:rPr>
          <w:t>(таблица Б.3)</w:t>
        </w:r>
      </w:hyperlink>
      <w:r>
        <w:t xml:space="preserve">, коррозии поверхности или толщины элементов металлической конструкции ограждения и разрушения бортового камня </w:t>
      </w:r>
      <w:hyperlink w:anchor="P1136">
        <w:r>
          <w:rPr>
            <w:color w:val="0000FF"/>
          </w:rPr>
          <w:t>(таблица Б.4)</w:t>
        </w:r>
      </w:hyperlink>
      <w:r>
        <w:t xml:space="preserve">, разрушения и деформации сигнального столбика и тумбы </w:t>
      </w:r>
      <w:hyperlink w:anchor="P1168">
        <w:r>
          <w:rPr>
            <w:color w:val="0000FF"/>
          </w:rPr>
          <w:t>(таблица Б.5)</w:t>
        </w:r>
      </w:hyperlink>
      <w:r>
        <w:t xml:space="preserve">, отслоения и повреждения, световозвращающего элемента или разрушения и деформации световозвращателя </w:t>
      </w:r>
      <w:hyperlink w:anchor="P1180">
        <w:r>
          <w:rPr>
            <w:color w:val="0000FF"/>
          </w:rPr>
          <w:t>(таблица Б.6)</w:t>
        </w:r>
      </w:hyperlink>
      <w:r>
        <w:t xml:space="preserve"> допускается определять визуально.</w:t>
      </w:r>
    </w:p>
    <w:p w14:paraId="7CF7D69B" w14:textId="77777777" w:rsidR="00CC1576" w:rsidRDefault="00CC1576">
      <w:pPr>
        <w:pStyle w:val="ConsPlusNormal"/>
        <w:spacing w:before="220"/>
        <w:ind w:firstLine="540"/>
        <w:jc w:val="both"/>
      </w:pPr>
      <w:r>
        <w:t xml:space="preserve">В случае если визуально размеры перечисленных дефектов превышают, указанные в </w:t>
      </w:r>
      <w:hyperlink w:anchor="P1071">
        <w:r>
          <w:rPr>
            <w:color w:val="0000FF"/>
          </w:rPr>
          <w:t>Приложении Б</w:t>
        </w:r>
      </w:hyperlink>
      <w:r>
        <w:t xml:space="preserve">, их измерения осуществляют по </w:t>
      </w:r>
      <w:hyperlink w:anchor="P994">
        <w:r>
          <w:rPr>
            <w:color w:val="0000FF"/>
          </w:rPr>
          <w:t>9.4.1</w:t>
        </w:r>
      </w:hyperlink>
      <w:r>
        <w:t>. Площадь дефекта определяют перемножением максимальных размеров дефектов по длине и ширине, полученный результат округляют до целого числа.</w:t>
      </w:r>
    </w:p>
    <w:p w14:paraId="4AF1027A" w14:textId="77777777" w:rsidR="00CC1576" w:rsidRDefault="00CC1576">
      <w:pPr>
        <w:pStyle w:val="ConsPlusNormal"/>
        <w:jc w:val="both"/>
      </w:pPr>
    </w:p>
    <w:p w14:paraId="1AF8DA10" w14:textId="77777777" w:rsidR="00CC1576" w:rsidRDefault="00CC1576">
      <w:pPr>
        <w:pStyle w:val="ConsPlusTitle"/>
        <w:ind w:firstLine="540"/>
        <w:jc w:val="both"/>
        <w:outlineLvl w:val="2"/>
      </w:pPr>
      <w:r>
        <w:t>9.5 Методы контроля эксплуатационного состояния в зимний период</w:t>
      </w:r>
    </w:p>
    <w:p w14:paraId="57D26630" w14:textId="77777777" w:rsidR="00CC1576" w:rsidRDefault="00CC1576">
      <w:pPr>
        <w:pStyle w:val="ConsPlusNormal"/>
        <w:jc w:val="both"/>
      </w:pPr>
    </w:p>
    <w:p w14:paraId="3DA71921" w14:textId="77777777" w:rsidR="00CC1576" w:rsidRDefault="00CC1576">
      <w:pPr>
        <w:pStyle w:val="ConsPlusNormal"/>
        <w:ind w:firstLine="540"/>
        <w:jc w:val="both"/>
      </w:pPr>
      <w:r>
        <w:t xml:space="preserve">9.5.1 Толщину снега (рыхлого, талого или уплотненного) и уплотненного снежного покрова измеряют при помощи измерительной линейки по </w:t>
      </w:r>
      <w:hyperlink r:id="rId120">
        <w:r>
          <w:rPr>
            <w:color w:val="0000FF"/>
          </w:rPr>
          <w:t>ГОСТ 427</w:t>
        </w:r>
      </w:hyperlink>
      <w:r>
        <w:t>.</w:t>
      </w:r>
    </w:p>
    <w:p w14:paraId="4E7BCAB9" w14:textId="77777777" w:rsidR="00CC1576" w:rsidRDefault="00CC1576">
      <w:pPr>
        <w:pStyle w:val="ConsPlusNormal"/>
        <w:spacing w:before="220"/>
        <w:ind w:firstLine="540"/>
        <w:jc w:val="both"/>
      </w:pPr>
      <w:r>
        <w:t>Толщину снега (рыхлого, талого или уплотненного) на обочинах, тротуарах, пешеходных и велосипедных дорожках, заездных карманах, посадочных площадках, площадках отдыха и стоянках (</w:t>
      </w:r>
      <w:hyperlink w:anchor="P783">
        <w:r>
          <w:rPr>
            <w:color w:val="0000FF"/>
          </w:rPr>
          <w:t>8.3</w:t>
        </w:r>
      </w:hyperlink>
      <w:r>
        <w:t xml:space="preserve">, </w:t>
      </w:r>
      <w:hyperlink w:anchor="P828">
        <w:r>
          <w:rPr>
            <w:color w:val="0000FF"/>
          </w:rPr>
          <w:t>8.4</w:t>
        </w:r>
      </w:hyperlink>
      <w:r>
        <w:t>) измеряют в 5 характерных точках в границах 1 м</w:t>
      </w:r>
      <w:r>
        <w:rPr>
          <w:vertAlign w:val="superscript"/>
        </w:rPr>
        <w:t>2</w:t>
      </w:r>
      <w:r>
        <w:t xml:space="preserve"> площади элемента. В пределах одного элемента выбирают не менее трех квадратов, удаленных друг от друга на расстоянии от 2 до 10 м. Толщина снега рассчитывается как среднее арифметическое значение, полученное по измеренным значениям, которое округляется до целого числа.</w:t>
      </w:r>
    </w:p>
    <w:p w14:paraId="7E1CFCD6" w14:textId="77777777" w:rsidR="00CC1576" w:rsidRDefault="00CC1576">
      <w:pPr>
        <w:pStyle w:val="ConsPlusNormal"/>
        <w:spacing w:before="220"/>
        <w:ind w:firstLine="540"/>
        <w:jc w:val="both"/>
      </w:pPr>
      <w:r>
        <w:t xml:space="preserve">9.5.2 Высоту, ширину снежных валов и длину разрывов между ними измеряют рулеткой по </w:t>
      </w:r>
      <w:hyperlink r:id="rId121">
        <w:r>
          <w:rPr>
            <w:color w:val="0000FF"/>
          </w:rPr>
          <w:t>ГОСТ 7502</w:t>
        </w:r>
      </w:hyperlink>
      <w:r>
        <w:t>, расстояние до них дорожным измерительным колесом (курвиметром). За результат измерения принимают среднее арифметическое значение трех измерений, которое округляют до целого числа.</w:t>
      </w:r>
    </w:p>
    <w:p w14:paraId="391C9195" w14:textId="77777777" w:rsidR="00CC1576" w:rsidRDefault="00CC1576">
      <w:pPr>
        <w:pStyle w:val="ConsPlusNormal"/>
        <w:spacing w:before="220"/>
        <w:ind w:firstLine="540"/>
        <w:jc w:val="both"/>
      </w:pPr>
      <w:r>
        <w:t xml:space="preserve">9.5.3 Толщину УСП </w:t>
      </w:r>
      <w:hyperlink w:anchor="P916">
        <w:r>
          <w:rPr>
            <w:color w:val="0000FF"/>
          </w:rPr>
          <w:t>(8.9)</w:t>
        </w:r>
      </w:hyperlink>
      <w:r>
        <w:t xml:space="preserve"> измеряют на каждой полосе наката в четырех точках по направлению движения удаленных друг от друга на 10 м. Толщина УСП рассчитывается как среднее арифметическое значение, полученное по измеренным значениям, которое округляют до целого числа.</w:t>
      </w:r>
    </w:p>
    <w:p w14:paraId="1809D414" w14:textId="77777777" w:rsidR="00CC1576" w:rsidRDefault="00CC1576">
      <w:pPr>
        <w:pStyle w:val="ConsPlusNormal"/>
        <w:spacing w:before="220"/>
        <w:ind w:firstLine="540"/>
        <w:jc w:val="both"/>
      </w:pPr>
      <w:r>
        <w:t xml:space="preserve">Показатель ровности УСП измеряют в соответствии с </w:t>
      </w:r>
      <w:hyperlink w:anchor="P953">
        <w:r>
          <w:rPr>
            <w:color w:val="0000FF"/>
          </w:rPr>
          <w:t>9.2</w:t>
        </w:r>
      </w:hyperlink>
      <w:r>
        <w:t xml:space="preserve">, площадь и глубину углублений и впадин, глубину колеи - </w:t>
      </w:r>
      <w:hyperlink w:anchor="P966">
        <w:r>
          <w:rPr>
            <w:color w:val="0000FF"/>
          </w:rPr>
          <w:t>9.3.1</w:t>
        </w:r>
      </w:hyperlink>
      <w:r>
        <w:t>.</w:t>
      </w:r>
    </w:p>
    <w:p w14:paraId="4C19B9AA" w14:textId="77777777" w:rsidR="00CC1576" w:rsidRDefault="00CC1576">
      <w:pPr>
        <w:pStyle w:val="ConsPlusNormal"/>
        <w:jc w:val="both"/>
      </w:pPr>
    </w:p>
    <w:p w14:paraId="11F483A8" w14:textId="77777777" w:rsidR="00CC1576" w:rsidRDefault="00CC1576">
      <w:pPr>
        <w:pStyle w:val="ConsPlusNormal"/>
        <w:jc w:val="both"/>
      </w:pPr>
    </w:p>
    <w:p w14:paraId="6C6B6FC9" w14:textId="77777777" w:rsidR="00CC1576" w:rsidRDefault="00CC1576">
      <w:pPr>
        <w:pStyle w:val="ConsPlusNormal"/>
        <w:jc w:val="both"/>
      </w:pPr>
    </w:p>
    <w:p w14:paraId="70AC7537" w14:textId="77777777" w:rsidR="00CC1576" w:rsidRDefault="00CC1576">
      <w:pPr>
        <w:pStyle w:val="ConsPlusNormal"/>
        <w:jc w:val="both"/>
      </w:pPr>
    </w:p>
    <w:p w14:paraId="2319C148" w14:textId="77777777" w:rsidR="00CC1576" w:rsidRDefault="00CC1576">
      <w:pPr>
        <w:pStyle w:val="ConsPlusNormal"/>
        <w:jc w:val="both"/>
      </w:pPr>
    </w:p>
    <w:p w14:paraId="2E18BC34" w14:textId="77777777" w:rsidR="00CC1576" w:rsidRDefault="00CC1576">
      <w:pPr>
        <w:pStyle w:val="ConsPlusNormal"/>
        <w:jc w:val="right"/>
        <w:outlineLvl w:val="0"/>
      </w:pPr>
      <w:r>
        <w:t>Приложение А</w:t>
      </w:r>
    </w:p>
    <w:p w14:paraId="05F8D097" w14:textId="77777777" w:rsidR="00CC1576" w:rsidRDefault="00CC1576">
      <w:pPr>
        <w:pStyle w:val="ConsPlusNormal"/>
        <w:jc w:val="right"/>
      </w:pPr>
    </w:p>
    <w:p w14:paraId="3566DF16" w14:textId="77777777" w:rsidR="00CC1576" w:rsidRDefault="00CC1576">
      <w:pPr>
        <w:pStyle w:val="ConsPlusNormal"/>
        <w:jc w:val="right"/>
      </w:pPr>
      <w:r>
        <w:t>(обязательное)</w:t>
      </w:r>
    </w:p>
    <w:p w14:paraId="46892B9A" w14:textId="77777777" w:rsidR="00CC1576" w:rsidRDefault="00CC1576">
      <w:pPr>
        <w:pStyle w:val="ConsPlusNormal"/>
        <w:jc w:val="both"/>
      </w:pPr>
    </w:p>
    <w:p w14:paraId="175AA045" w14:textId="77777777" w:rsidR="00CC1576" w:rsidRDefault="00CC1576">
      <w:pPr>
        <w:pStyle w:val="ConsPlusTitle"/>
        <w:jc w:val="center"/>
      </w:pPr>
      <w:r>
        <w:t>ДЕФЕКТЫ</w:t>
      </w:r>
    </w:p>
    <w:p w14:paraId="0AC32B12" w14:textId="77777777" w:rsidR="00CC1576" w:rsidRDefault="00CC1576">
      <w:pPr>
        <w:pStyle w:val="ConsPlusTitle"/>
        <w:jc w:val="center"/>
      </w:pPr>
      <w:r>
        <w:t>ПОКРЫТИЯ ПРОЕЗЖЕЙ ЧАСТИ, ОБОЧИН И РАЗДЕЛИТЕЛЬНЫХ ПОЛОС</w:t>
      </w:r>
    </w:p>
    <w:p w14:paraId="7C580742" w14:textId="77777777" w:rsidR="00CC1576" w:rsidRDefault="00CC1576">
      <w:pPr>
        <w:pStyle w:val="ConsPlusNormal"/>
        <w:jc w:val="both"/>
      </w:pPr>
    </w:p>
    <w:p w14:paraId="581B783E" w14:textId="77777777" w:rsidR="00CC1576" w:rsidRDefault="00CC1576">
      <w:pPr>
        <w:pStyle w:val="ConsPlusTitle"/>
        <w:jc w:val="both"/>
        <w:outlineLvl w:val="1"/>
      </w:pPr>
      <w:bookmarkStart w:id="43" w:name="P1027"/>
      <w:bookmarkEnd w:id="43"/>
      <w:r>
        <w:t>Таблица А.1 - Дефекты покрытия проезжей части</w:t>
      </w:r>
    </w:p>
    <w:p w14:paraId="30E0D9BC"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C1576" w14:paraId="073B60E8" w14:textId="77777777">
        <w:tc>
          <w:tcPr>
            <w:tcW w:w="1984" w:type="dxa"/>
          </w:tcPr>
          <w:p w14:paraId="3D0DDAC3" w14:textId="77777777" w:rsidR="00CC1576" w:rsidRDefault="00CC1576">
            <w:pPr>
              <w:pStyle w:val="ConsPlusNormal"/>
              <w:jc w:val="center"/>
            </w:pPr>
            <w:r>
              <w:t>Вид дефекта</w:t>
            </w:r>
          </w:p>
        </w:tc>
        <w:tc>
          <w:tcPr>
            <w:tcW w:w="7087" w:type="dxa"/>
          </w:tcPr>
          <w:p w14:paraId="578E4008" w14:textId="77777777" w:rsidR="00CC1576" w:rsidRDefault="00CC1576">
            <w:pPr>
              <w:pStyle w:val="ConsPlusNormal"/>
              <w:jc w:val="center"/>
            </w:pPr>
            <w:r>
              <w:t>Описание дефекта</w:t>
            </w:r>
          </w:p>
        </w:tc>
      </w:tr>
      <w:tr w:rsidR="00CC1576" w14:paraId="7AE839DF" w14:textId="77777777">
        <w:tc>
          <w:tcPr>
            <w:tcW w:w="1984" w:type="dxa"/>
          </w:tcPr>
          <w:p w14:paraId="0C014A46" w14:textId="77777777" w:rsidR="00CC1576" w:rsidRDefault="00CC1576">
            <w:pPr>
              <w:pStyle w:val="ConsPlusNormal"/>
              <w:jc w:val="both"/>
            </w:pPr>
            <w:r>
              <w:lastRenderedPageBreak/>
              <w:t>Выбоина</w:t>
            </w:r>
          </w:p>
        </w:tc>
        <w:tc>
          <w:tcPr>
            <w:tcW w:w="7087" w:type="dxa"/>
          </w:tcPr>
          <w:p w14:paraId="288B166E" w14:textId="77777777" w:rsidR="00CC1576" w:rsidRDefault="00CC1576">
            <w:pPr>
              <w:pStyle w:val="ConsPlusNormal"/>
              <w:jc w:val="both"/>
            </w:pPr>
            <w:r>
              <w:t>Местное разрушение дорожного покрытия, имеющее вид углубления с резко очерченными краями</w:t>
            </w:r>
          </w:p>
        </w:tc>
      </w:tr>
      <w:tr w:rsidR="00CC1576" w14:paraId="7701A072" w14:textId="77777777">
        <w:tc>
          <w:tcPr>
            <w:tcW w:w="1984" w:type="dxa"/>
          </w:tcPr>
          <w:p w14:paraId="3A011DE4" w14:textId="77777777" w:rsidR="00CC1576" w:rsidRDefault="00CC1576">
            <w:pPr>
              <w:pStyle w:val="ConsPlusNormal"/>
              <w:jc w:val="both"/>
            </w:pPr>
            <w:r>
              <w:t>Пролом</w:t>
            </w:r>
          </w:p>
        </w:tc>
        <w:tc>
          <w:tcPr>
            <w:tcW w:w="7087" w:type="dxa"/>
          </w:tcPr>
          <w:p w14:paraId="57E493A9" w14:textId="77777777" w:rsidR="00CC1576" w:rsidRDefault="00CC1576">
            <w:pPr>
              <w:pStyle w:val="ConsPlusNormal"/>
              <w:jc w:val="both"/>
            </w:pPr>
            <w:r>
              <w:t>Полное разрушение дорожного покрытия на всю толщину, имеющее вид углубления с резко очерченными краями</w:t>
            </w:r>
          </w:p>
        </w:tc>
      </w:tr>
      <w:tr w:rsidR="00CC1576" w14:paraId="7C11F1B1" w14:textId="77777777">
        <w:tc>
          <w:tcPr>
            <w:tcW w:w="1984" w:type="dxa"/>
          </w:tcPr>
          <w:p w14:paraId="14751E64" w14:textId="77777777" w:rsidR="00CC1576" w:rsidRDefault="00CC1576">
            <w:pPr>
              <w:pStyle w:val="ConsPlusNormal"/>
              <w:jc w:val="both"/>
            </w:pPr>
            <w:r>
              <w:t>Просадка</w:t>
            </w:r>
          </w:p>
        </w:tc>
        <w:tc>
          <w:tcPr>
            <w:tcW w:w="7087" w:type="dxa"/>
          </w:tcPr>
          <w:p w14:paraId="6C1BA83C" w14:textId="77777777" w:rsidR="00CC1576" w:rsidRDefault="00CC1576">
            <w:pPr>
              <w:pStyle w:val="ConsPlusNormal"/>
              <w:jc w:val="both"/>
            </w:pPr>
            <w:r>
              <w:t>Деформация дорожной одежды, имеющая вид углубления с плавно очерченными краями, без разрушения материала покрытия</w:t>
            </w:r>
          </w:p>
        </w:tc>
      </w:tr>
      <w:tr w:rsidR="00CC1576" w14:paraId="4B715285" w14:textId="77777777">
        <w:tc>
          <w:tcPr>
            <w:tcW w:w="1984" w:type="dxa"/>
          </w:tcPr>
          <w:p w14:paraId="577202B8" w14:textId="77777777" w:rsidR="00CC1576" w:rsidRDefault="00CC1576">
            <w:pPr>
              <w:pStyle w:val="ConsPlusNormal"/>
              <w:jc w:val="both"/>
            </w:pPr>
            <w:r>
              <w:t>Сдвиг, волна</w:t>
            </w:r>
          </w:p>
        </w:tc>
        <w:tc>
          <w:tcPr>
            <w:tcW w:w="7087" w:type="dxa"/>
          </w:tcPr>
          <w:p w14:paraId="4BDF2A94" w14:textId="77777777" w:rsidR="00CC1576" w:rsidRDefault="00CC1576">
            <w:pPr>
              <w:pStyle w:val="ConsPlusNormal"/>
              <w:jc w:val="both"/>
            </w:pPr>
            <w:r>
              <w:t>Неровности в виде чередующихся поперечных выступов и впадин с пологими краями, вызванные смещением верхних слоев дорожных одежд капитального и облегченного типа</w:t>
            </w:r>
          </w:p>
        </w:tc>
      </w:tr>
      <w:tr w:rsidR="00CC1576" w14:paraId="481F0BC2" w14:textId="77777777">
        <w:tc>
          <w:tcPr>
            <w:tcW w:w="1984" w:type="dxa"/>
          </w:tcPr>
          <w:p w14:paraId="5577A197" w14:textId="77777777" w:rsidR="00CC1576" w:rsidRDefault="00CC1576">
            <w:pPr>
              <w:pStyle w:val="ConsPlusNormal"/>
              <w:jc w:val="both"/>
            </w:pPr>
            <w:r>
              <w:t>Гребенки</w:t>
            </w:r>
          </w:p>
        </w:tc>
        <w:tc>
          <w:tcPr>
            <w:tcW w:w="7087" w:type="dxa"/>
          </w:tcPr>
          <w:p w14:paraId="697EFF8F" w14:textId="77777777" w:rsidR="00CC1576" w:rsidRDefault="00CC1576">
            <w:pPr>
              <w:pStyle w:val="ConsPlusNormal"/>
              <w:jc w:val="both"/>
            </w:pPr>
            <w:r>
              <w:t>Неровности в виде чередующихся правильных и четко выраженных поперечных выступов и впадин на покрытиях переходного типа</w:t>
            </w:r>
          </w:p>
        </w:tc>
      </w:tr>
      <w:tr w:rsidR="00CC1576" w14:paraId="0DDD7AC4" w14:textId="77777777">
        <w:tc>
          <w:tcPr>
            <w:tcW w:w="1984" w:type="dxa"/>
          </w:tcPr>
          <w:p w14:paraId="6A12E026" w14:textId="77777777" w:rsidR="00CC1576" w:rsidRDefault="00CC1576">
            <w:pPr>
              <w:pStyle w:val="ConsPlusNormal"/>
              <w:jc w:val="both"/>
            </w:pPr>
            <w:r>
              <w:t>Колея</w:t>
            </w:r>
          </w:p>
        </w:tc>
        <w:tc>
          <w:tcPr>
            <w:tcW w:w="7087" w:type="dxa"/>
          </w:tcPr>
          <w:p w14:paraId="712E075D" w14:textId="77777777" w:rsidR="00CC1576" w:rsidRDefault="00CC1576">
            <w:pPr>
              <w:pStyle w:val="ConsPlusNormal"/>
              <w:jc w:val="both"/>
            </w:pPr>
            <w:r>
              <w:t>Деформация покрытия с образованием углублений по полосам наката с гребнями или без гребней выпора</w:t>
            </w:r>
          </w:p>
        </w:tc>
      </w:tr>
      <w:tr w:rsidR="00CC1576" w14:paraId="543859EF" w14:textId="77777777">
        <w:tc>
          <w:tcPr>
            <w:tcW w:w="1984" w:type="dxa"/>
          </w:tcPr>
          <w:p w14:paraId="04BB6DF9" w14:textId="77777777" w:rsidR="00CC1576" w:rsidRDefault="00CC1576">
            <w:pPr>
              <w:pStyle w:val="ConsPlusNormal"/>
              <w:jc w:val="both"/>
            </w:pPr>
            <w:r>
              <w:t>Необработанные места выпотевания вяжущего</w:t>
            </w:r>
          </w:p>
        </w:tc>
        <w:tc>
          <w:tcPr>
            <w:tcW w:w="7087" w:type="dxa"/>
          </w:tcPr>
          <w:p w14:paraId="2576A8D9" w14:textId="77777777" w:rsidR="00CC1576" w:rsidRDefault="00CC1576">
            <w:pPr>
              <w:pStyle w:val="ConsPlusNormal"/>
              <w:jc w:val="both"/>
            </w:pPr>
            <w:r>
              <w:t>Излишек вяжущего на поверхности покрытия с изменением его текстуры и цвета</w:t>
            </w:r>
          </w:p>
        </w:tc>
      </w:tr>
    </w:tbl>
    <w:p w14:paraId="10DEFC25" w14:textId="77777777" w:rsidR="00CC1576" w:rsidRDefault="00CC1576">
      <w:pPr>
        <w:pStyle w:val="ConsPlusNormal"/>
        <w:jc w:val="both"/>
      </w:pPr>
    </w:p>
    <w:p w14:paraId="557BD482" w14:textId="77777777" w:rsidR="00CC1576" w:rsidRDefault="00CC1576">
      <w:pPr>
        <w:pStyle w:val="ConsPlusTitle"/>
        <w:jc w:val="both"/>
        <w:outlineLvl w:val="1"/>
      </w:pPr>
      <w:bookmarkStart w:id="44" w:name="P1046"/>
      <w:bookmarkEnd w:id="44"/>
      <w:r>
        <w:t>Таблица А.2 - Дефекты обочин и разделительных полос</w:t>
      </w:r>
    </w:p>
    <w:p w14:paraId="0A945A7E"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009"/>
      </w:tblGrid>
      <w:tr w:rsidR="00CC1576" w14:paraId="645534C8" w14:textId="77777777">
        <w:tc>
          <w:tcPr>
            <w:tcW w:w="3061" w:type="dxa"/>
          </w:tcPr>
          <w:p w14:paraId="78605063" w14:textId="77777777" w:rsidR="00CC1576" w:rsidRDefault="00CC1576">
            <w:pPr>
              <w:pStyle w:val="ConsPlusNormal"/>
              <w:jc w:val="center"/>
            </w:pPr>
            <w:r>
              <w:t>Вид дефекта</w:t>
            </w:r>
          </w:p>
        </w:tc>
        <w:tc>
          <w:tcPr>
            <w:tcW w:w="6009" w:type="dxa"/>
          </w:tcPr>
          <w:p w14:paraId="21F8E425" w14:textId="77777777" w:rsidR="00CC1576" w:rsidRDefault="00CC1576">
            <w:pPr>
              <w:pStyle w:val="ConsPlusNormal"/>
              <w:jc w:val="center"/>
            </w:pPr>
            <w:r>
              <w:t>Описание дефекта</w:t>
            </w:r>
          </w:p>
        </w:tc>
      </w:tr>
      <w:tr w:rsidR="00CC1576" w14:paraId="310CCDD7" w14:textId="77777777">
        <w:tc>
          <w:tcPr>
            <w:tcW w:w="3061" w:type="dxa"/>
          </w:tcPr>
          <w:p w14:paraId="33D6D897" w14:textId="77777777" w:rsidR="00CC1576" w:rsidRDefault="00CC1576">
            <w:pPr>
              <w:pStyle w:val="ConsPlusNormal"/>
              <w:jc w:val="both"/>
            </w:pPr>
            <w:r>
              <w:t>Занижение обочины и разделительной полосы</w:t>
            </w:r>
          </w:p>
        </w:tc>
        <w:tc>
          <w:tcPr>
            <w:tcW w:w="6009" w:type="dxa"/>
          </w:tcPr>
          <w:p w14:paraId="543FDCF7" w14:textId="77777777" w:rsidR="00CC1576" w:rsidRDefault="00CC1576">
            <w:pPr>
              <w:pStyle w:val="ConsPlusNormal"/>
              <w:jc w:val="both"/>
            </w:pPr>
            <w:r>
              <w:t>Участки обочины или разделительной полосы, не отделенные от проезжей части бордюром, заниженные относительно прилегающей кромки проезжей части в местах их сопряжения</w:t>
            </w:r>
          </w:p>
        </w:tc>
      </w:tr>
      <w:tr w:rsidR="00CC1576" w14:paraId="003B1703" w14:textId="77777777">
        <w:tc>
          <w:tcPr>
            <w:tcW w:w="3061" w:type="dxa"/>
          </w:tcPr>
          <w:p w14:paraId="53419057" w14:textId="77777777" w:rsidR="00CC1576" w:rsidRDefault="00CC1576">
            <w:pPr>
              <w:pStyle w:val="ConsPlusNormal"/>
              <w:jc w:val="both"/>
            </w:pPr>
            <w:r>
              <w:t>Возвышение обочины и разделительной полосы</w:t>
            </w:r>
          </w:p>
        </w:tc>
        <w:tc>
          <w:tcPr>
            <w:tcW w:w="6009" w:type="dxa"/>
          </w:tcPr>
          <w:p w14:paraId="154B2E47" w14:textId="77777777" w:rsidR="00CC1576" w:rsidRDefault="00CC1576">
            <w:pPr>
              <w:pStyle w:val="ConsPlusNormal"/>
              <w:jc w:val="both"/>
            </w:pPr>
            <w:r>
              <w:t>Участки обочины или разделительной полосы, не отделенные от проезжей части бордюром, возвышающиеся над поверхностью проезжей части</w:t>
            </w:r>
          </w:p>
        </w:tc>
      </w:tr>
      <w:tr w:rsidR="00CC1576" w14:paraId="52522EC5" w14:textId="77777777">
        <w:tc>
          <w:tcPr>
            <w:tcW w:w="3061" w:type="dxa"/>
          </w:tcPr>
          <w:p w14:paraId="75EE90EC" w14:textId="77777777" w:rsidR="00CC1576" w:rsidRDefault="00CC1576">
            <w:pPr>
              <w:pStyle w:val="ConsPlusNormal"/>
              <w:jc w:val="both"/>
            </w:pPr>
            <w:r>
              <w:t>Повреждения обочин с дорожной одеждой переходного типа и разделительных полос</w:t>
            </w:r>
          </w:p>
        </w:tc>
        <w:tc>
          <w:tcPr>
            <w:tcW w:w="6009" w:type="dxa"/>
          </w:tcPr>
          <w:p w14:paraId="5C3AAED6" w14:textId="77777777" w:rsidR="00CC1576" w:rsidRDefault="00CC1576">
            <w:pPr>
              <w:pStyle w:val="ConsPlusNormal"/>
              <w:jc w:val="both"/>
            </w:pPr>
            <w:r>
              <w:t>Разрушения дорожной одежды в виде отдельных просадок, выбоин и колей</w:t>
            </w:r>
          </w:p>
        </w:tc>
      </w:tr>
      <w:tr w:rsidR="00CC1576" w14:paraId="0A4A6F33" w14:textId="77777777">
        <w:tc>
          <w:tcPr>
            <w:tcW w:w="3061" w:type="dxa"/>
          </w:tcPr>
          <w:p w14:paraId="35D90C0A" w14:textId="77777777" w:rsidR="00CC1576" w:rsidRDefault="00CC1576">
            <w:pPr>
              <w:pStyle w:val="ConsPlusNormal"/>
              <w:jc w:val="both"/>
            </w:pPr>
            <w:r>
              <w:t>Повреждения (деформации и разрушения) неукрепленных обочин</w:t>
            </w:r>
          </w:p>
        </w:tc>
        <w:tc>
          <w:tcPr>
            <w:tcW w:w="6009" w:type="dxa"/>
          </w:tcPr>
          <w:p w14:paraId="62AFB89E" w14:textId="77777777" w:rsidR="00CC1576" w:rsidRDefault="00CC1576">
            <w:pPr>
              <w:pStyle w:val="ConsPlusNormal"/>
              <w:jc w:val="both"/>
            </w:pPr>
            <w:r>
              <w:t>Разрушения в виде углублений и впадин</w:t>
            </w:r>
          </w:p>
        </w:tc>
      </w:tr>
      <w:tr w:rsidR="00CC1576" w14:paraId="3DCE7AFB" w14:textId="77777777">
        <w:tc>
          <w:tcPr>
            <w:tcW w:w="3061" w:type="dxa"/>
          </w:tcPr>
          <w:p w14:paraId="6498BD49" w14:textId="77777777" w:rsidR="00CC1576" w:rsidRDefault="00CC1576">
            <w:pPr>
              <w:pStyle w:val="ConsPlusNormal"/>
              <w:jc w:val="both"/>
            </w:pPr>
            <w:r>
              <w:t>Отдельная выбоина или пролом на укрепленной части обочины, краевых полосах и полосах безопасности</w:t>
            </w:r>
          </w:p>
        </w:tc>
        <w:tc>
          <w:tcPr>
            <w:tcW w:w="6009" w:type="dxa"/>
          </w:tcPr>
          <w:p w14:paraId="52A2777B" w14:textId="77777777" w:rsidR="00CC1576" w:rsidRDefault="00CC1576">
            <w:pPr>
              <w:pStyle w:val="ConsPlusNormal"/>
              <w:jc w:val="both"/>
            </w:pPr>
            <w:r>
              <w:t>Деформации дорожной одежды или разрушения покрытия капитального и облегченного типов в виде углублений без выпучивания и образования трещин на прилегающих участках</w:t>
            </w:r>
          </w:p>
        </w:tc>
      </w:tr>
      <w:tr w:rsidR="00CC1576" w14:paraId="196CC61B" w14:textId="77777777">
        <w:tc>
          <w:tcPr>
            <w:tcW w:w="3061" w:type="dxa"/>
          </w:tcPr>
          <w:p w14:paraId="3550CC18" w14:textId="77777777" w:rsidR="00CC1576" w:rsidRDefault="00CC1576">
            <w:pPr>
              <w:pStyle w:val="ConsPlusNormal"/>
              <w:jc w:val="both"/>
            </w:pPr>
            <w:r>
              <w:t>Растительность на обочине</w:t>
            </w:r>
          </w:p>
        </w:tc>
        <w:tc>
          <w:tcPr>
            <w:tcW w:w="6009" w:type="dxa"/>
          </w:tcPr>
          <w:p w14:paraId="77B2978C" w14:textId="77777777" w:rsidR="00CC1576" w:rsidRDefault="00CC1576">
            <w:pPr>
              <w:pStyle w:val="ConsPlusNormal"/>
              <w:jc w:val="both"/>
            </w:pPr>
            <w:r>
              <w:t>Трава и древесно-кустарниковая растительность</w:t>
            </w:r>
          </w:p>
        </w:tc>
      </w:tr>
    </w:tbl>
    <w:p w14:paraId="7CF8B12D" w14:textId="77777777" w:rsidR="00CC1576" w:rsidRDefault="00CC1576">
      <w:pPr>
        <w:pStyle w:val="ConsPlusNormal"/>
        <w:jc w:val="both"/>
      </w:pPr>
    </w:p>
    <w:p w14:paraId="6BB21477" w14:textId="77777777" w:rsidR="00CC1576" w:rsidRDefault="00CC1576">
      <w:pPr>
        <w:pStyle w:val="ConsPlusNormal"/>
        <w:jc w:val="both"/>
      </w:pPr>
    </w:p>
    <w:p w14:paraId="29C802A8" w14:textId="77777777" w:rsidR="00CC1576" w:rsidRDefault="00CC1576">
      <w:pPr>
        <w:pStyle w:val="ConsPlusNormal"/>
        <w:jc w:val="both"/>
      </w:pPr>
    </w:p>
    <w:p w14:paraId="791AB062" w14:textId="77777777" w:rsidR="00CC1576" w:rsidRDefault="00CC1576">
      <w:pPr>
        <w:pStyle w:val="ConsPlusNormal"/>
        <w:jc w:val="both"/>
      </w:pPr>
    </w:p>
    <w:p w14:paraId="0FED9923" w14:textId="77777777" w:rsidR="00CC1576" w:rsidRDefault="00CC1576">
      <w:pPr>
        <w:pStyle w:val="ConsPlusNormal"/>
        <w:jc w:val="both"/>
      </w:pPr>
    </w:p>
    <w:p w14:paraId="29189F2B" w14:textId="77777777" w:rsidR="00CC1576" w:rsidRDefault="00CC1576">
      <w:pPr>
        <w:pStyle w:val="ConsPlusNormal"/>
        <w:jc w:val="right"/>
        <w:outlineLvl w:val="0"/>
      </w:pPr>
      <w:r>
        <w:lastRenderedPageBreak/>
        <w:t>Приложение Б</w:t>
      </w:r>
    </w:p>
    <w:p w14:paraId="309F0B17" w14:textId="77777777" w:rsidR="00CC1576" w:rsidRDefault="00CC1576">
      <w:pPr>
        <w:pStyle w:val="ConsPlusNormal"/>
        <w:jc w:val="right"/>
      </w:pPr>
    </w:p>
    <w:p w14:paraId="60793C5B" w14:textId="77777777" w:rsidR="00CC1576" w:rsidRDefault="00CC1576">
      <w:pPr>
        <w:pStyle w:val="ConsPlusNormal"/>
        <w:jc w:val="right"/>
      </w:pPr>
      <w:r>
        <w:t>(обязательное)</w:t>
      </w:r>
    </w:p>
    <w:p w14:paraId="260D6872" w14:textId="77777777" w:rsidR="00CC1576" w:rsidRDefault="00CC1576">
      <w:pPr>
        <w:pStyle w:val="ConsPlusNormal"/>
        <w:jc w:val="both"/>
      </w:pPr>
    </w:p>
    <w:p w14:paraId="6B6C9AC7" w14:textId="77777777" w:rsidR="00CC1576" w:rsidRDefault="00CC1576">
      <w:pPr>
        <w:pStyle w:val="ConsPlusTitle"/>
        <w:jc w:val="center"/>
      </w:pPr>
      <w:bookmarkStart w:id="45" w:name="P1071"/>
      <w:bookmarkEnd w:id="45"/>
      <w:r>
        <w:t>ДЕФЕКТЫ</w:t>
      </w:r>
    </w:p>
    <w:p w14:paraId="407ABB6E" w14:textId="77777777" w:rsidR="00CC1576" w:rsidRDefault="00CC1576">
      <w:pPr>
        <w:pStyle w:val="ConsPlusTitle"/>
        <w:jc w:val="center"/>
      </w:pPr>
      <w:r>
        <w:t>ТЕХНИЧЕСКИХ СРЕДСТВ ОРГАНИЗАЦИИ ДОРОЖНОГО ДВИЖЕНИЯ</w:t>
      </w:r>
    </w:p>
    <w:p w14:paraId="3F753D9B" w14:textId="77777777" w:rsidR="00CC1576" w:rsidRDefault="00CC1576">
      <w:pPr>
        <w:pStyle w:val="ConsPlusTitle"/>
        <w:jc w:val="center"/>
      </w:pPr>
      <w:r>
        <w:t>И ЭЛЕМЕНТОВ ОБУСТРОЙСТВА</w:t>
      </w:r>
    </w:p>
    <w:p w14:paraId="0FC94A90" w14:textId="77777777" w:rsidR="00CC1576" w:rsidRDefault="00CC1576">
      <w:pPr>
        <w:pStyle w:val="ConsPlusNormal"/>
        <w:jc w:val="both"/>
      </w:pPr>
    </w:p>
    <w:p w14:paraId="383E3554" w14:textId="77777777" w:rsidR="00CC1576" w:rsidRDefault="00CC1576">
      <w:pPr>
        <w:pStyle w:val="ConsPlusTitle"/>
        <w:jc w:val="both"/>
        <w:outlineLvl w:val="1"/>
      </w:pPr>
      <w:bookmarkStart w:id="46" w:name="P1075"/>
      <w:bookmarkEnd w:id="46"/>
      <w:r>
        <w:t>Таблица Б.1 - Дефекты дорожных знаков, знаков переменной информации</w:t>
      </w:r>
    </w:p>
    <w:p w14:paraId="4590A823"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C1576" w14:paraId="18E64171" w14:textId="77777777">
        <w:tc>
          <w:tcPr>
            <w:tcW w:w="1984" w:type="dxa"/>
          </w:tcPr>
          <w:p w14:paraId="598F31A3" w14:textId="77777777" w:rsidR="00CC1576" w:rsidRDefault="00CC1576">
            <w:pPr>
              <w:pStyle w:val="ConsPlusNormal"/>
              <w:jc w:val="center"/>
            </w:pPr>
            <w:r>
              <w:t>Наименование дефекта</w:t>
            </w:r>
          </w:p>
        </w:tc>
        <w:tc>
          <w:tcPr>
            <w:tcW w:w="7087" w:type="dxa"/>
          </w:tcPr>
          <w:p w14:paraId="65701BC5" w14:textId="77777777" w:rsidR="00CC1576" w:rsidRDefault="00CC1576">
            <w:pPr>
              <w:pStyle w:val="ConsPlusNormal"/>
              <w:jc w:val="center"/>
            </w:pPr>
            <w:r>
              <w:t>Вид дефекта</w:t>
            </w:r>
          </w:p>
        </w:tc>
      </w:tr>
      <w:tr w:rsidR="00CC1576" w14:paraId="0C5CF723" w14:textId="77777777">
        <w:tc>
          <w:tcPr>
            <w:tcW w:w="1984" w:type="dxa"/>
          </w:tcPr>
          <w:p w14:paraId="54693C9A" w14:textId="77777777" w:rsidR="00CC1576" w:rsidRDefault="00CC1576">
            <w:pPr>
              <w:pStyle w:val="ConsPlusNormal"/>
            </w:pPr>
            <w:r>
              <w:t>Утрата дорожного знака</w:t>
            </w:r>
          </w:p>
        </w:tc>
        <w:tc>
          <w:tcPr>
            <w:tcW w:w="7087" w:type="dxa"/>
          </w:tcPr>
          <w:p w14:paraId="6446D4C2" w14:textId="77777777" w:rsidR="00CC1576" w:rsidRDefault="00CC1576">
            <w:pPr>
              <w:pStyle w:val="ConsPlusNormal"/>
            </w:pPr>
            <w:r>
              <w:t xml:space="preserve">Отсутствие знака по </w:t>
            </w:r>
            <w:hyperlink r:id="rId122">
              <w:r>
                <w:rPr>
                  <w:color w:val="0000FF"/>
                </w:rPr>
                <w:t>ГОСТ Р 52289</w:t>
              </w:r>
            </w:hyperlink>
            <w:r>
              <w:t xml:space="preserve"> в соответствии с проектом (схемой) организации дорожного движения, утвержденным в установленном порядке</w:t>
            </w:r>
          </w:p>
        </w:tc>
      </w:tr>
      <w:tr w:rsidR="00CC1576" w14:paraId="3AA0B7A2" w14:textId="77777777">
        <w:tc>
          <w:tcPr>
            <w:tcW w:w="1984" w:type="dxa"/>
          </w:tcPr>
          <w:p w14:paraId="6581B954" w14:textId="77777777" w:rsidR="00CC1576" w:rsidRDefault="00CC1576">
            <w:pPr>
              <w:pStyle w:val="ConsPlusNormal"/>
            </w:pPr>
            <w:r>
              <w:t>Нарушение целостности лицевой поверхности</w:t>
            </w:r>
          </w:p>
        </w:tc>
        <w:tc>
          <w:tcPr>
            <w:tcW w:w="7087" w:type="dxa"/>
          </w:tcPr>
          <w:p w14:paraId="3CAFAD86" w14:textId="77777777" w:rsidR="00CC1576" w:rsidRDefault="00CC1576">
            <w:pPr>
              <w:pStyle w:val="ConsPlusNormal"/>
              <w:jc w:val="both"/>
            </w:pPr>
            <w:r>
              <w:t>Отслоение более 25% площади любого элемента изображения знака и электромеханического ЗПИ (каймы либо другого символа, однострочной надписи) или повреждение более 25% площади его изображения, вызванное любыми причинами</w:t>
            </w:r>
          </w:p>
        </w:tc>
      </w:tr>
      <w:tr w:rsidR="00CC1576" w14:paraId="40CF29EE" w14:textId="77777777">
        <w:tc>
          <w:tcPr>
            <w:tcW w:w="1984" w:type="dxa"/>
          </w:tcPr>
          <w:p w14:paraId="42B1A668" w14:textId="77777777" w:rsidR="00CC1576" w:rsidRDefault="00CC1576">
            <w:pPr>
              <w:pStyle w:val="ConsPlusNormal"/>
            </w:pPr>
            <w:r>
              <w:t>Изменение светотехнических характеристик</w:t>
            </w:r>
          </w:p>
        </w:tc>
        <w:tc>
          <w:tcPr>
            <w:tcW w:w="7087" w:type="dxa"/>
          </w:tcPr>
          <w:p w14:paraId="3449B47B" w14:textId="77777777" w:rsidR="00CC1576" w:rsidRDefault="00CC1576">
            <w:pPr>
              <w:pStyle w:val="ConsPlusNormal"/>
            </w:pPr>
            <w:r>
              <w:t>Снижение:</w:t>
            </w:r>
          </w:p>
          <w:p w14:paraId="0A9D9E37" w14:textId="77777777" w:rsidR="00CC1576" w:rsidRDefault="00CC1576">
            <w:pPr>
              <w:pStyle w:val="ConsPlusNormal"/>
            </w:pPr>
            <w:r>
              <w:t xml:space="preserve">- коэффициента световозвращения, коэффициента яркости более чем на 10% от значений по </w:t>
            </w:r>
            <w:hyperlink r:id="rId123">
              <w:r>
                <w:rPr>
                  <w:color w:val="0000FF"/>
                </w:rPr>
                <w:t>ГОСТ Р 52290</w:t>
              </w:r>
            </w:hyperlink>
          </w:p>
          <w:p w14:paraId="5BCB5B0D" w14:textId="77777777" w:rsidR="00CC1576" w:rsidRDefault="00CC1576">
            <w:pPr>
              <w:pStyle w:val="ConsPlusNormal"/>
            </w:pPr>
            <w:r>
              <w:t xml:space="preserve">- средней яркости и освещенности менее значений по </w:t>
            </w:r>
            <w:hyperlink r:id="rId124">
              <w:r>
                <w:rPr>
                  <w:color w:val="0000FF"/>
                </w:rPr>
                <w:t>ГОСТ Р 52290</w:t>
              </w:r>
            </w:hyperlink>
          </w:p>
          <w:p w14:paraId="2370EEF8" w14:textId="77777777" w:rsidR="00CC1576" w:rsidRDefault="00CC1576">
            <w:pPr>
              <w:pStyle w:val="ConsPlusNormal"/>
            </w:pPr>
            <w:r>
              <w:t xml:space="preserve">Несоответствие равномерности распределения яркости и коэффициента световозвращения требованиям </w:t>
            </w:r>
            <w:hyperlink r:id="rId125">
              <w:r>
                <w:rPr>
                  <w:color w:val="0000FF"/>
                </w:rPr>
                <w:t>ГОСТ Р 52290</w:t>
              </w:r>
            </w:hyperlink>
          </w:p>
          <w:p w14:paraId="3E8C737D" w14:textId="77777777" w:rsidR="00CC1576" w:rsidRDefault="00CC1576">
            <w:pPr>
              <w:pStyle w:val="ConsPlusNormal"/>
            </w:pPr>
            <w:r>
              <w:t xml:space="preserve">Снижение значений яркости и коэффициента яркости знаков переменной информации ниже установленных </w:t>
            </w:r>
            <w:hyperlink r:id="rId126">
              <w:r>
                <w:rPr>
                  <w:color w:val="0000FF"/>
                </w:rPr>
                <w:t>ГОСТ 32865</w:t>
              </w:r>
            </w:hyperlink>
          </w:p>
          <w:p w14:paraId="2D37629F" w14:textId="77777777" w:rsidR="00CC1576" w:rsidRDefault="00CC1576">
            <w:pPr>
              <w:pStyle w:val="ConsPlusNormal"/>
            </w:pPr>
            <w:r>
              <w:t>Наличие более 20% неработающих светоизлучающих объектов любого элемента знака переменной информации</w:t>
            </w:r>
          </w:p>
        </w:tc>
      </w:tr>
      <w:tr w:rsidR="00CC1576" w14:paraId="5ECF934D" w14:textId="77777777">
        <w:tc>
          <w:tcPr>
            <w:tcW w:w="1984" w:type="dxa"/>
          </w:tcPr>
          <w:p w14:paraId="668863D4" w14:textId="77777777" w:rsidR="00CC1576" w:rsidRDefault="00CC1576">
            <w:pPr>
              <w:pStyle w:val="ConsPlusNormal"/>
            </w:pPr>
            <w:r>
              <w:t>Изменение положения знака</w:t>
            </w:r>
          </w:p>
        </w:tc>
        <w:tc>
          <w:tcPr>
            <w:tcW w:w="7087" w:type="dxa"/>
          </w:tcPr>
          <w:p w14:paraId="196AAA17" w14:textId="77777777" w:rsidR="00CC1576" w:rsidRDefault="00CC1576">
            <w:pPr>
              <w:pStyle w:val="ConsPlusNormal"/>
            </w:pPr>
            <w:r>
              <w:t>Отклонение опоры (стойки) знака или панели знака от вертикального положения более чем на 15°</w:t>
            </w:r>
          </w:p>
          <w:p w14:paraId="2C0BE150" w14:textId="77777777" w:rsidR="00CC1576" w:rsidRDefault="00CC1576">
            <w:pPr>
              <w:pStyle w:val="ConsPlusNormal"/>
            </w:pPr>
            <w:r>
              <w:t>Панель знака развернута более чем на 15° относительно направления движения</w:t>
            </w:r>
          </w:p>
        </w:tc>
      </w:tr>
    </w:tbl>
    <w:p w14:paraId="5C52D79F" w14:textId="77777777" w:rsidR="00CC1576" w:rsidRDefault="00CC1576">
      <w:pPr>
        <w:pStyle w:val="ConsPlusNormal"/>
        <w:jc w:val="both"/>
      </w:pPr>
    </w:p>
    <w:p w14:paraId="7126E91E" w14:textId="77777777" w:rsidR="00CC1576" w:rsidRDefault="00CC1576">
      <w:pPr>
        <w:pStyle w:val="ConsPlusTitle"/>
        <w:jc w:val="both"/>
        <w:outlineLvl w:val="1"/>
      </w:pPr>
      <w:bookmarkStart w:id="47" w:name="P1094"/>
      <w:bookmarkEnd w:id="47"/>
      <w:r>
        <w:t>Таблица Б.2 - Дефекты дорожной разметки</w:t>
      </w:r>
    </w:p>
    <w:p w14:paraId="7CCA157D"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C1576" w14:paraId="28A40884" w14:textId="77777777">
        <w:tc>
          <w:tcPr>
            <w:tcW w:w="1984" w:type="dxa"/>
          </w:tcPr>
          <w:p w14:paraId="6FA74455" w14:textId="77777777" w:rsidR="00CC1576" w:rsidRDefault="00CC1576">
            <w:pPr>
              <w:pStyle w:val="ConsPlusNormal"/>
              <w:jc w:val="center"/>
            </w:pPr>
            <w:r>
              <w:t>Наименование дефекта</w:t>
            </w:r>
          </w:p>
        </w:tc>
        <w:tc>
          <w:tcPr>
            <w:tcW w:w="7087" w:type="dxa"/>
          </w:tcPr>
          <w:p w14:paraId="7EF56EAE" w14:textId="77777777" w:rsidR="00CC1576" w:rsidRDefault="00CC1576">
            <w:pPr>
              <w:pStyle w:val="ConsPlusNormal"/>
              <w:jc w:val="center"/>
            </w:pPr>
            <w:r>
              <w:t>Вид дефекта</w:t>
            </w:r>
          </w:p>
        </w:tc>
      </w:tr>
      <w:tr w:rsidR="00CC1576" w14:paraId="540BDC03" w14:textId="77777777">
        <w:tc>
          <w:tcPr>
            <w:tcW w:w="1984" w:type="dxa"/>
          </w:tcPr>
          <w:p w14:paraId="37E77ACF" w14:textId="77777777" w:rsidR="00CC1576" w:rsidRDefault="00CC1576">
            <w:pPr>
              <w:pStyle w:val="ConsPlusNormal"/>
            </w:pPr>
            <w:r>
              <w:t>Износ и разрушение</w:t>
            </w:r>
          </w:p>
        </w:tc>
        <w:tc>
          <w:tcPr>
            <w:tcW w:w="7087" w:type="dxa"/>
          </w:tcPr>
          <w:p w14:paraId="465F1C48" w14:textId="77777777" w:rsidR="00CC1576" w:rsidRDefault="00CC1576">
            <w:pPr>
              <w:pStyle w:val="ConsPlusNormal"/>
            </w:pPr>
            <w:r>
              <w:t xml:space="preserve">Разрушение или износ (или отслоение) разметки по площади, превышающей значения установленные </w:t>
            </w:r>
            <w:hyperlink r:id="rId127">
              <w:r>
                <w:rPr>
                  <w:color w:val="0000FF"/>
                </w:rPr>
                <w:t>ГОСТ 32953</w:t>
              </w:r>
            </w:hyperlink>
          </w:p>
          <w:p w14:paraId="49CCE221" w14:textId="77777777" w:rsidR="00CC1576" w:rsidRDefault="00CC1576">
            <w:pPr>
              <w:pStyle w:val="ConsPlusNormal"/>
              <w:jc w:val="both"/>
            </w:pPr>
            <w:r>
              <w:t xml:space="preserve">Для вертикальной разметки - отслоение от поверхности более 25% площади любого ее элемента или несоответствие 25% площади ее изображения требованиям </w:t>
            </w:r>
            <w:hyperlink r:id="rId128">
              <w:r>
                <w:rPr>
                  <w:color w:val="0000FF"/>
                </w:rPr>
                <w:t>ГОСТ Р 51256</w:t>
              </w:r>
            </w:hyperlink>
            <w:r>
              <w:t>, вызванное любыми причинами</w:t>
            </w:r>
          </w:p>
        </w:tc>
      </w:tr>
      <w:tr w:rsidR="00CC1576" w14:paraId="73A54E2D" w14:textId="77777777">
        <w:tc>
          <w:tcPr>
            <w:tcW w:w="1984" w:type="dxa"/>
          </w:tcPr>
          <w:p w14:paraId="660438A1" w14:textId="77777777" w:rsidR="00CC1576" w:rsidRDefault="00CC1576">
            <w:pPr>
              <w:pStyle w:val="ConsPlusNormal"/>
            </w:pPr>
            <w:r>
              <w:t>Изменение светотехнических характеристик</w:t>
            </w:r>
          </w:p>
        </w:tc>
        <w:tc>
          <w:tcPr>
            <w:tcW w:w="7087" w:type="dxa"/>
          </w:tcPr>
          <w:p w14:paraId="4AFD54A6" w14:textId="77777777" w:rsidR="00CC1576" w:rsidRDefault="00CC1576">
            <w:pPr>
              <w:pStyle w:val="ConsPlusNormal"/>
              <w:jc w:val="both"/>
            </w:pPr>
            <w:r>
              <w:t xml:space="preserve">Снижение значений коэффициента яркости, удельных коэффициентов световозвращения при сухом и при мокром покрытии и удельного коэффициента светоотражения при диффузном дневном или искусственном освещении ниже установленных </w:t>
            </w:r>
            <w:hyperlink r:id="rId129">
              <w:r>
                <w:rPr>
                  <w:color w:val="0000FF"/>
                </w:rPr>
                <w:t>ГОСТ 32953</w:t>
              </w:r>
            </w:hyperlink>
          </w:p>
        </w:tc>
      </w:tr>
    </w:tbl>
    <w:p w14:paraId="27B50770" w14:textId="77777777" w:rsidR="00CC1576" w:rsidRDefault="00CC1576">
      <w:pPr>
        <w:pStyle w:val="ConsPlusNormal"/>
        <w:jc w:val="both"/>
      </w:pPr>
    </w:p>
    <w:p w14:paraId="66EB2D86" w14:textId="77777777" w:rsidR="00CC1576" w:rsidRDefault="00CC1576">
      <w:pPr>
        <w:pStyle w:val="ConsPlusTitle"/>
        <w:jc w:val="both"/>
        <w:outlineLvl w:val="1"/>
      </w:pPr>
      <w:bookmarkStart w:id="48" w:name="P1104"/>
      <w:bookmarkEnd w:id="48"/>
      <w:r>
        <w:t>Таблица Б.3 - Дефекты дорожных светофоров и звуковых устройств</w:t>
      </w:r>
    </w:p>
    <w:p w14:paraId="673E65B6"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C1576" w14:paraId="6205CAE9" w14:textId="77777777">
        <w:tc>
          <w:tcPr>
            <w:tcW w:w="1984" w:type="dxa"/>
          </w:tcPr>
          <w:p w14:paraId="5FD0F6DE" w14:textId="77777777" w:rsidR="00CC1576" w:rsidRDefault="00CC1576">
            <w:pPr>
              <w:pStyle w:val="ConsPlusNormal"/>
              <w:jc w:val="center"/>
            </w:pPr>
            <w:r>
              <w:t>Наименование дефекта</w:t>
            </w:r>
          </w:p>
        </w:tc>
        <w:tc>
          <w:tcPr>
            <w:tcW w:w="7087" w:type="dxa"/>
          </w:tcPr>
          <w:p w14:paraId="6E9B973C" w14:textId="77777777" w:rsidR="00CC1576" w:rsidRDefault="00CC1576">
            <w:pPr>
              <w:pStyle w:val="ConsPlusNormal"/>
              <w:jc w:val="center"/>
            </w:pPr>
            <w:r>
              <w:t>Вид дефекта</w:t>
            </w:r>
          </w:p>
        </w:tc>
      </w:tr>
      <w:tr w:rsidR="00CC1576" w14:paraId="2F0DFC5F" w14:textId="77777777">
        <w:tc>
          <w:tcPr>
            <w:tcW w:w="1984" w:type="dxa"/>
          </w:tcPr>
          <w:p w14:paraId="13463F10" w14:textId="77777777" w:rsidR="00CC1576" w:rsidRDefault="00CC1576">
            <w:pPr>
              <w:pStyle w:val="ConsPlusNormal"/>
            </w:pPr>
            <w:r>
              <w:t>Неработающий сигнал (сигналы) светофора</w:t>
            </w:r>
          </w:p>
        </w:tc>
        <w:tc>
          <w:tcPr>
            <w:tcW w:w="7087" w:type="dxa"/>
          </w:tcPr>
          <w:p w14:paraId="08EE0A4E" w14:textId="77777777" w:rsidR="00CC1576" w:rsidRDefault="00CC1576">
            <w:pPr>
              <w:pStyle w:val="ConsPlusNormal"/>
            </w:pPr>
            <w:r>
              <w:t>Выход из строя одного источника света или светодиодного модуля, обрыв кабеля</w:t>
            </w:r>
          </w:p>
        </w:tc>
      </w:tr>
      <w:tr w:rsidR="00CC1576" w14:paraId="20DE5F1E" w14:textId="77777777">
        <w:tc>
          <w:tcPr>
            <w:tcW w:w="1984" w:type="dxa"/>
          </w:tcPr>
          <w:p w14:paraId="46979E88" w14:textId="77777777" w:rsidR="00CC1576" w:rsidRDefault="00CC1576">
            <w:pPr>
              <w:pStyle w:val="ConsPlusNormal"/>
            </w:pPr>
            <w:r>
              <w:t>Нарушение целостности элементов светофора</w:t>
            </w:r>
          </w:p>
        </w:tc>
        <w:tc>
          <w:tcPr>
            <w:tcW w:w="7087" w:type="dxa"/>
          </w:tcPr>
          <w:p w14:paraId="41A98EF7" w14:textId="77777777" w:rsidR="00CC1576" w:rsidRDefault="00CC1576">
            <w:pPr>
              <w:pStyle w:val="ConsPlusNormal"/>
              <w:jc w:val="both"/>
            </w:pPr>
            <w:r>
              <w:t>Разрушение отражателя, отслоение от поверхности рассеивателя более 25% площади нанесенного на него символа, разрушение (отсутствие) козырька или рассеивателя, загрязнение более 20% площади рассеивателя, вызванные любыми причинами</w:t>
            </w:r>
          </w:p>
        </w:tc>
      </w:tr>
    </w:tbl>
    <w:p w14:paraId="0DF3BD05" w14:textId="77777777" w:rsidR="00CC1576" w:rsidRDefault="00CC1576">
      <w:pPr>
        <w:pStyle w:val="ConsPlusNormal"/>
        <w:jc w:val="both"/>
      </w:pPr>
    </w:p>
    <w:p w14:paraId="5AA7285B" w14:textId="77777777" w:rsidR="00CC1576" w:rsidRDefault="00CC1576">
      <w:pPr>
        <w:pStyle w:val="ConsPlusNormal"/>
        <w:jc w:val="both"/>
      </w:pPr>
      <w:r>
        <w:t>Окончание таблицы Б.3</w:t>
      </w:r>
    </w:p>
    <w:p w14:paraId="59C40618"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C1576" w14:paraId="412C0756" w14:textId="77777777">
        <w:tc>
          <w:tcPr>
            <w:tcW w:w="1984" w:type="dxa"/>
          </w:tcPr>
          <w:p w14:paraId="502ABB28" w14:textId="77777777" w:rsidR="00CC1576" w:rsidRDefault="00CC1576">
            <w:pPr>
              <w:pStyle w:val="ConsPlusNormal"/>
              <w:jc w:val="center"/>
            </w:pPr>
            <w:r>
              <w:t>Наименование дефекта</w:t>
            </w:r>
          </w:p>
        </w:tc>
        <w:tc>
          <w:tcPr>
            <w:tcW w:w="7087" w:type="dxa"/>
          </w:tcPr>
          <w:p w14:paraId="125AD1B7" w14:textId="77777777" w:rsidR="00CC1576" w:rsidRDefault="00CC1576">
            <w:pPr>
              <w:pStyle w:val="ConsPlusNormal"/>
              <w:jc w:val="center"/>
            </w:pPr>
            <w:r>
              <w:t>Вид дефекта</w:t>
            </w:r>
          </w:p>
        </w:tc>
      </w:tr>
      <w:tr w:rsidR="00CC1576" w14:paraId="3BDC1096" w14:textId="77777777">
        <w:tc>
          <w:tcPr>
            <w:tcW w:w="1984" w:type="dxa"/>
          </w:tcPr>
          <w:p w14:paraId="51224E60" w14:textId="77777777" w:rsidR="00CC1576" w:rsidRDefault="00CC1576">
            <w:pPr>
              <w:pStyle w:val="ConsPlusNormal"/>
            </w:pPr>
            <w:r>
              <w:t>Снижение восприятия сигналов светофора</w:t>
            </w:r>
          </w:p>
        </w:tc>
        <w:tc>
          <w:tcPr>
            <w:tcW w:w="7087" w:type="dxa"/>
          </w:tcPr>
          <w:p w14:paraId="2C259470" w14:textId="77777777" w:rsidR="00CC1576" w:rsidRDefault="00CC1576">
            <w:pPr>
              <w:pStyle w:val="ConsPlusNormal"/>
              <w:jc w:val="both"/>
            </w:pPr>
            <w:r>
              <w:t xml:space="preserve">Снижение осевой силы света более чем на 30% по </w:t>
            </w:r>
            <w:hyperlink r:id="rId130">
              <w:r>
                <w:rPr>
                  <w:color w:val="0000FF"/>
                </w:rPr>
                <w:t>ГОСТ 33385</w:t>
              </w:r>
            </w:hyperlink>
          </w:p>
          <w:p w14:paraId="38BC652E" w14:textId="77777777" w:rsidR="00CC1576" w:rsidRDefault="00CC1576">
            <w:pPr>
              <w:pStyle w:val="ConsPlusNormal"/>
              <w:jc w:val="both"/>
            </w:pPr>
            <w:r>
              <w:t>Количество вышедших из строя светоизлучающих диодов одной из секций сигнала светофора более установленного по ГОСТ Р 33220</w:t>
            </w:r>
          </w:p>
          <w:p w14:paraId="2E825D0B" w14:textId="77777777" w:rsidR="00CC1576" w:rsidRDefault="00CC1576">
            <w:pPr>
              <w:pStyle w:val="ConsPlusNormal"/>
              <w:jc w:val="both"/>
            </w:pPr>
            <w:r>
              <w:t xml:space="preserve">Сигналы светофора по четкости различимости в ночное время не соответствуют </w:t>
            </w:r>
            <w:hyperlink r:id="rId131">
              <w:r>
                <w:rPr>
                  <w:color w:val="0000FF"/>
                </w:rPr>
                <w:t>ГОСТ 33385</w:t>
              </w:r>
            </w:hyperlink>
          </w:p>
          <w:p w14:paraId="5A3845D6" w14:textId="77777777" w:rsidR="00CC1576" w:rsidRDefault="00CC1576">
            <w:pPr>
              <w:pStyle w:val="ConsPlusNormal"/>
              <w:jc w:val="both"/>
            </w:pPr>
            <w:r>
              <w:t>Отсутствие экрана белого цвета для светофоров с дополнительной секцией без красного контура светового сигнала</w:t>
            </w:r>
          </w:p>
        </w:tc>
      </w:tr>
      <w:tr w:rsidR="00CC1576" w14:paraId="7A3438A5" w14:textId="77777777">
        <w:tc>
          <w:tcPr>
            <w:tcW w:w="1984" w:type="dxa"/>
          </w:tcPr>
          <w:p w14:paraId="04752F46" w14:textId="77777777" w:rsidR="00CC1576" w:rsidRDefault="00CC1576">
            <w:pPr>
              <w:pStyle w:val="ConsPlusNormal"/>
            </w:pPr>
            <w:r>
              <w:t>Изменение положения светофора</w:t>
            </w:r>
          </w:p>
        </w:tc>
        <w:tc>
          <w:tcPr>
            <w:tcW w:w="7087" w:type="dxa"/>
          </w:tcPr>
          <w:p w14:paraId="1EA34FAC" w14:textId="77777777" w:rsidR="00CC1576" w:rsidRDefault="00CC1576">
            <w:pPr>
              <w:pStyle w:val="ConsPlusNormal"/>
              <w:jc w:val="both"/>
            </w:pPr>
            <w:r>
              <w:t>Отклонение колонки светофора или светофора от вертикального положения более чем на 5°. Светофор развернут в горизонтальной плоскости более чем на 10° относительно направления движения</w:t>
            </w:r>
          </w:p>
        </w:tc>
      </w:tr>
      <w:tr w:rsidR="00CC1576" w14:paraId="2971AD7B" w14:textId="77777777">
        <w:tc>
          <w:tcPr>
            <w:tcW w:w="1984" w:type="dxa"/>
          </w:tcPr>
          <w:p w14:paraId="406E16DD" w14:textId="77777777" w:rsidR="00CC1576" w:rsidRDefault="00CC1576">
            <w:pPr>
              <w:pStyle w:val="ConsPlusNormal"/>
            </w:pPr>
            <w:r>
              <w:t>Сбой в работе светофорного объекта</w:t>
            </w:r>
          </w:p>
        </w:tc>
        <w:tc>
          <w:tcPr>
            <w:tcW w:w="7087" w:type="dxa"/>
          </w:tcPr>
          <w:p w14:paraId="5A6FFF1D" w14:textId="77777777" w:rsidR="00CC1576" w:rsidRDefault="00CC1576">
            <w:pPr>
              <w:pStyle w:val="ConsPlusNormal"/>
              <w:jc w:val="both"/>
            </w:pPr>
            <w:r>
              <w:t>Отключение светофорного объекта, аварийный переход в режим желтого мигания, не стандартное сочетание сигналов светофора, сигналов светофора и табло обратного отсчета времени в результате:</w:t>
            </w:r>
          </w:p>
          <w:p w14:paraId="159AEBC8" w14:textId="77777777" w:rsidR="00CC1576" w:rsidRDefault="00CC1576">
            <w:pPr>
              <w:pStyle w:val="ConsPlusNormal"/>
              <w:jc w:val="both"/>
            </w:pPr>
            <w:r>
              <w:t>- неисправности устройства, управляющего работой дорожных светофоров (дорожного контроллера);</w:t>
            </w:r>
          </w:p>
          <w:p w14:paraId="73540EE0" w14:textId="77777777" w:rsidR="00CC1576" w:rsidRDefault="00CC1576">
            <w:pPr>
              <w:pStyle w:val="ConsPlusNormal"/>
              <w:jc w:val="both"/>
            </w:pPr>
            <w:r>
              <w:t>- повреждения электромонтажной схемы в корпусе светофора или электрического кабеля;</w:t>
            </w:r>
          </w:p>
          <w:p w14:paraId="7ACBA28E" w14:textId="77777777" w:rsidR="00CC1576" w:rsidRDefault="00CC1576">
            <w:pPr>
              <w:pStyle w:val="ConsPlusNormal"/>
              <w:jc w:val="both"/>
            </w:pPr>
            <w:r>
              <w:t>- сбой установленных программ регулирования (цикл, фаза, такт) Одновременное включение сигналов светофора, разрешающих движение в конфликтных направлениях в результате отказа в работе устройства, управляющего работой дорожных светофоров</w:t>
            </w:r>
          </w:p>
          <w:p w14:paraId="7128131A" w14:textId="77777777" w:rsidR="00CC1576" w:rsidRDefault="00CC1576">
            <w:pPr>
              <w:pStyle w:val="ConsPlusNormal"/>
              <w:jc w:val="both"/>
            </w:pPr>
            <w:r>
              <w:t>Отключение красных сигналов одного направления (основных и дублирующих), регулирующих движение транспортных средств или пешеходов</w:t>
            </w:r>
          </w:p>
        </w:tc>
      </w:tr>
      <w:tr w:rsidR="00CC1576" w14:paraId="145E0063" w14:textId="77777777">
        <w:tc>
          <w:tcPr>
            <w:tcW w:w="1984" w:type="dxa"/>
          </w:tcPr>
          <w:p w14:paraId="091903DB" w14:textId="77777777" w:rsidR="00CC1576" w:rsidRDefault="00CC1576">
            <w:pPr>
              <w:pStyle w:val="ConsPlusNormal"/>
              <w:jc w:val="both"/>
            </w:pPr>
            <w:r>
              <w:t>Неработающий звуковой сигнал, дублирующий разрешающий сигнал светофора</w:t>
            </w:r>
          </w:p>
        </w:tc>
        <w:tc>
          <w:tcPr>
            <w:tcW w:w="7087" w:type="dxa"/>
          </w:tcPr>
          <w:p w14:paraId="1FB59691" w14:textId="77777777" w:rsidR="00CC1576" w:rsidRDefault="00CC1576">
            <w:pPr>
              <w:pStyle w:val="ConsPlusNormal"/>
              <w:jc w:val="both"/>
            </w:pPr>
            <w:r>
              <w:t>Поломка или утрата громкоговорителя. Нарушение работы дорожного контроллера, отвечающего за его работу</w:t>
            </w:r>
          </w:p>
        </w:tc>
      </w:tr>
      <w:tr w:rsidR="00CC1576" w14:paraId="490BD11D" w14:textId="77777777">
        <w:tc>
          <w:tcPr>
            <w:tcW w:w="1984" w:type="dxa"/>
          </w:tcPr>
          <w:p w14:paraId="754182EB" w14:textId="77777777" w:rsidR="00CC1576" w:rsidRDefault="00CC1576">
            <w:pPr>
              <w:pStyle w:val="ConsPlusNormal"/>
            </w:pPr>
            <w:r>
              <w:t xml:space="preserve">Отказ в работе </w:t>
            </w:r>
            <w:r>
              <w:lastRenderedPageBreak/>
              <w:t>табло вызывного пешеходного</w:t>
            </w:r>
          </w:p>
        </w:tc>
        <w:tc>
          <w:tcPr>
            <w:tcW w:w="7087" w:type="dxa"/>
          </w:tcPr>
          <w:p w14:paraId="6D4870F9" w14:textId="77777777" w:rsidR="00CC1576" w:rsidRDefault="00CC1576">
            <w:pPr>
              <w:pStyle w:val="ConsPlusNormal"/>
              <w:jc w:val="both"/>
            </w:pPr>
            <w:r>
              <w:lastRenderedPageBreak/>
              <w:t xml:space="preserve">Отказ в работе табло вызывного пешеходного в результате неисправности </w:t>
            </w:r>
            <w:r>
              <w:lastRenderedPageBreak/>
              <w:t>дорожного контроллера, отвечающего за работу табло вызывного пешеходного</w:t>
            </w:r>
          </w:p>
          <w:p w14:paraId="0F22E730" w14:textId="77777777" w:rsidR="00CC1576" w:rsidRDefault="00CC1576">
            <w:pPr>
              <w:pStyle w:val="ConsPlusNormal"/>
              <w:jc w:val="both"/>
            </w:pPr>
            <w:r>
              <w:t>Не обеспечена подача запроса в дорожный контроллер на включение зеленого сигнала для пешеходов</w:t>
            </w:r>
          </w:p>
        </w:tc>
      </w:tr>
    </w:tbl>
    <w:p w14:paraId="6562139C" w14:textId="77777777" w:rsidR="00CC1576" w:rsidRDefault="00CC1576">
      <w:pPr>
        <w:pStyle w:val="ConsPlusNormal"/>
        <w:jc w:val="both"/>
      </w:pPr>
    </w:p>
    <w:p w14:paraId="7E972BD9" w14:textId="77777777" w:rsidR="00CC1576" w:rsidRDefault="00CC1576">
      <w:pPr>
        <w:pStyle w:val="ConsPlusTitle"/>
        <w:jc w:val="both"/>
        <w:outlineLvl w:val="1"/>
      </w:pPr>
      <w:bookmarkStart w:id="49" w:name="P1136"/>
      <w:bookmarkEnd w:id="49"/>
      <w:r>
        <w:t>Таблица Б.4 - Дефекты дорожных ограждений и бортового камня</w:t>
      </w:r>
    </w:p>
    <w:p w14:paraId="087A1E6B"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C1576" w14:paraId="14C67892" w14:textId="77777777">
        <w:tc>
          <w:tcPr>
            <w:tcW w:w="1984" w:type="dxa"/>
          </w:tcPr>
          <w:p w14:paraId="4FEDA8A4" w14:textId="77777777" w:rsidR="00CC1576" w:rsidRDefault="00CC1576">
            <w:pPr>
              <w:pStyle w:val="ConsPlusNormal"/>
              <w:jc w:val="center"/>
            </w:pPr>
            <w:r>
              <w:t>Наименование дефекта</w:t>
            </w:r>
          </w:p>
        </w:tc>
        <w:tc>
          <w:tcPr>
            <w:tcW w:w="7087" w:type="dxa"/>
          </w:tcPr>
          <w:p w14:paraId="6B6B7723" w14:textId="77777777" w:rsidR="00CC1576" w:rsidRDefault="00CC1576">
            <w:pPr>
              <w:pStyle w:val="ConsPlusNormal"/>
              <w:jc w:val="center"/>
            </w:pPr>
            <w:r>
              <w:t>Вид дефекта</w:t>
            </w:r>
          </w:p>
        </w:tc>
      </w:tr>
      <w:tr w:rsidR="00CC1576" w14:paraId="00E6FB6F" w14:textId="77777777">
        <w:tc>
          <w:tcPr>
            <w:tcW w:w="1984" w:type="dxa"/>
          </w:tcPr>
          <w:p w14:paraId="1D0C4073" w14:textId="77777777" w:rsidR="00CC1576" w:rsidRDefault="00CC1576">
            <w:pPr>
              <w:pStyle w:val="ConsPlusNormal"/>
            </w:pPr>
            <w:r>
              <w:t>Отсутствие элементов конструкции металлического дорожного ограждения</w:t>
            </w:r>
          </w:p>
        </w:tc>
        <w:tc>
          <w:tcPr>
            <w:tcW w:w="7087" w:type="dxa"/>
          </w:tcPr>
          <w:p w14:paraId="7A113339" w14:textId="77777777" w:rsidR="00CC1576" w:rsidRDefault="00CC1576">
            <w:pPr>
              <w:pStyle w:val="ConsPlusNormal"/>
              <w:jc w:val="both"/>
            </w:pPr>
            <w:r>
              <w:t>Отсутствие секции балок, стоек дорожного ограждения</w:t>
            </w:r>
          </w:p>
        </w:tc>
      </w:tr>
      <w:tr w:rsidR="00CC1576" w14:paraId="7BC25F32" w14:textId="77777777">
        <w:tc>
          <w:tcPr>
            <w:tcW w:w="1984" w:type="dxa"/>
          </w:tcPr>
          <w:p w14:paraId="38489031" w14:textId="77777777" w:rsidR="00CC1576" w:rsidRDefault="00CC1576">
            <w:pPr>
              <w:pStyle w:val="ConsPlusNormal"/>
            </w:pPr>
            <w:r>
              <w:t>Повреждение элементов конструкции металлических (в т.ч. тросовых) или железобетонных ограждений</w:t>
            </w:r>
          </w:p>
        </w:tc>
        <w:tc>
          <w:tcPr>
            <w:tcW w:w="7087" w:type="dxa"/>
          </w:tcPr>
          <w:p w14:paraId="52D06A7D" w14:textId="77777777" w:rsidR="00CC1576" w:rsidRDefault="00CC1576">
            <w:pPr>
              <w:pStyle w:val="ConsPlusNormal"/>
              <w:jc w:val="both"/>
            </w:pPr>
            <w:r>
              <w:t>Деформация балки, стойки, компенсатора (консоли), в результате которой произошло горизонтальное или вертикальное отклонение металлического ограждения от его проектного положения в любой точке конструкции более чем на 5% от расстояния между стойками</w:t>
            </w:r>
          </w:p>
          <w:p w14:paraId="209215AE" w14:textId="77777777" w:rsidR="00CC1576" w:rsidRDefault="00CC1576">
            <w:pPr>
              <w:pStyle w:val="ConsPlusNormal"/>
              <w:jc w:val="both"/>
            </w:pPr>
            <w:r>
              <w:t>Провисание троса удерживающего ограждения более чем 0,6 см на 1 м шага стоек</w:t>
            </w:r>
          </w:p>
          <w:p w14:paraId="1F5666A4" w14:textId="77777777" w:rsidR="00CC1576" w:rsidRDefault="00CC1576">
            <w:pPr>
              <w:pStyle w:val="ConsPlusNormal"/>
              <w:jc w:val="both"/>
            </w:pPr>
            <w:r>
              <w:t>Обрыв проволоки троса</w:t>
            </w:r>
          </w:p>
          <w:p w14:paraId="50AC5E6B" w14:textId="77777777" w:rsidR="00CC1576" w:rsidRDefault="00CC1576">
            <w:pPr>
              <w:pStyle w:val="ConsPlusNormal"/>
              <w:jc w:val="both"/>
            </w:pPr>
            <w:r>
              <w:t>Коррозия более 50% поверхности или толщины любого из элементов металлической конструкции.</w:t>
            </w:r>
          </w:p>
          <w:p w14:paraId="7FAF1B97" w14:textId="77777777" w:rsidR="00CC1576" w:rsidRDefault="00CC1576">
            <w:pPr>
              <w:pStyle w:val="ConsPlusNormal"/>
              <w:jc w:val="both"/>
            </w:pPr>
            <w:r>
              <w:t>Наличие у элемента железобетонного ограждения раскрытой сетки трещин, сколов бетона до арматуры</w:t>
            </w:r>
          </w:p>
        </w:tc>
      </w:tr>
    </w:tbl>
    <w:p w14:paraId="6ACAFE5E" w14:textId="77777777" w:rsidR="00CC1576" w:rsidRDefault="00CC1576">
      <w:pPr>
        <w:pStyle w:val="ConsPlusNormal"/>
        <w:jc w:val="both"/>
      </w:pPr>
    </w:p>
    <w:p w14:paraId="088D4A12" w14:textId="77777777" w:rsidR="00CC1576" w:rsidRDefault="00CC1576">
      <w:pPr>
        <w:pStyle w:val="ConsPlusNormal"/>
        <w:jc w:val="both"/>
      </w:pPr>
      <w:r>
        <w:t>Окончание таблицы Б.4</w:t>
      </w:r>
    </w:p>
    <w:p w14:paraId="2F5F5A00"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C1576" w14:paraId="5623F46B" w14:textId="77777777">
        <w:tc>
          <w:tcPr>
            <w:tcW w:w="1984" w:type="dxa"/>
          </w:tcPr>
          <w:p w14:paraId="780C7415" w14:textId="77777777" w:rsidR="00CC1576" w:rsidRDefault="00CC1576">
            <w:pPr>
              <w:pStyle w:val="ConsPlusNormal"/>
              <w:jc w:val="center"/>
            </w:pPr>
            <w:r>
              <w:t>Наименование дефекта</w:t>
            </w:r>
          </w:p>
        </w:tc>
        <w:tc>
          <w:tcPr>
            <w:tcW w:w="7087" w:type="dxa"/>
          </w:tcPr>
          <w:p w14:paraId="10CE51C7" w14:textId="77777777" w:rsidR="00CC1576" w:rsidRDefault="00CC1576">
            <w:pPr>
              <w:pStyle w:val="ConsPlusNormal"/>
              <w:jc w:val="center"/>
            </w:pPr>
            <w:r>
              <w:t>Вид дефекта</w:t>
            </w:r>
          </w:p>
        </w:tc>
      </w:tr>
      <w:tr w:rsidR="00CC1576" w14:paraId="42A1E111" w14:textId="77777777">
        <w:tc>
          <w:tcPr>
            <w:tcW w:w="1984" w:type="dxa"/>
          </w:tcPr>
          <w:p w14:paraId="3C647E65" w14:textId="77777777" w:rsidR="00CC1576" w:rsidRDefault="00CC1576">
            <w:pPr>
              <w:pStyle w:val="ConsPlusNormal"/>
            </w:pPr>
            <w:r>
              <w:t>Нарушение целостности конструкции металлических ограждений</w:t>
            </w:r>
          </w:p>
        </w:tc>
        <w:tc>
          <w:tcPr>
            <w:tcW w:w="7087" w:type="dxa"/>
          </w:tcPr>
          <w:p w14:paraId="7651B424" w14:textId="77777777" w:rsidR="00CC1576" w:rsidRDefault="00CC1576">
            <w:pPr>
              <w:pStyle w:val="ConsPlusNormal"/>
              <w:jc w:val="both"/>
            </w:pPr>
            <w:r>
              <w:t>Отсутствие 50% и более крепежных элементов в соединении балок между собой</w:t>
            </w:r>
          </w:p>
          <w:p w14:paraId="3778C5E9" w14:textId="77777777" w:rsidR="00CC1576" w:rsidRDefault="00CC1576">
            <w:pPr>
              <w:pStyle w:val="ConsPlusNormal"/>
              <w:jc w:val="both"/>
            </w:pPr>
            <w:r>
              <w:t xml:space="preserve">Отсутствие хотя бы одного крепежного элемента в одном из узлов крепления </w:t>
            </w:r>
            <w:hyperlink w:anchor="P1166">
              <w:r>
                <w:rPr>
                  <w:color w:val="0000FF"/>
                </w:rPr>
                <w:t>&lt;*&gt;</w:t>
              </w:r>
            </w:hyperlink>
            <w:r>
              <w:t xml:space="preserve"> или имеется разрыв сварного шва</w:t>
            </w:r>
          </w:p>
          <w:p w14:paraId="2F4D46CD" w14:textId="77777777" w:rsidR="00CC1576" w:rsidRDefault="00CC1576">
            <w:pPr>
              <w:pStyle w:val="ConsPlusNormal"/>
              <w:jc w:val="both"/>
            </w:pPr>
            <w:r>
              <w:t>Отсутствие более 25% крепежных элементов на участке ограждения длиной не более 20 м</w:t>
            </w:r>
          </w:p>
        </w:tc>
      </w:tr>
      <w:tr w:rsidR="00CC1576" w14:paraId="5637189C" w14:textId="77777777">
        <w:tc>
          <w:tcPr>
            <w:tcW w:w="1984" w:type="dxa"/>
          </w:tcPr>
          <w:p w14:paraId="574424AA" w14:textId="77777777" w:rsidR="00CC1576" w:rsidRDefault="00CC1576">
            <w:pPr>
              <w:pStyle w:val="ConsPlusNormal"/>
            </w:pPr>
            <w:r>
              <w:t>Повреждение бортового камня</w:t>
            </w:r>
          </w:p>
        </w:tc>
        <w:tc>
          <w:tcPr>
            <w:tcW w:w="7087" w:type="dxa"/>
          </w:tcPr>
          <w:p w14:paraId="6C3F5F47" w14:textId="77777777" w:rsidR="00CC1576" w:rsidRDefault="00CC1576">
            <w:pPr>
              <w:pStyle w:val="ConsPlusNormal"/>
              <w:jc w:val="both"/>
            </w:pPr>
            <w:r>
              <w:t>Открытая поверхность имеет разрушения более чем на 20% площади или на поверхности имеются сколы глубиной более 3,0 см</w:t>
            </w:r>
          </w:p>
        </w:tc>
      </w:tr>
      <w:tr w:rsidR="00CC1576" w14:paraId="28EF798B" w14:textId="77777777">
        <w:tc>
          <w:tcPr>
            <w:tcW w:w="1984" w:type="dxa"/>
          </w:tcPr>
          <w:p w14:paraId="1AB7EF37" w14:textId="77777777" w:rsidR="00CC1576" w:rsidRDefault="00CC1576">
            <w:pPr>
              <w:pStyle w:val="ConsPlusNormal"/>
            </w:pPr>
            <w:r>
              <w:t>Нарушение положения бортового камня</w:t>
            </w:r>
          </w:p>
        </w:tc>
        <w:tc>
          <w:tcPr>
            <w:tcW w:w="7087" w:type="dxa"/>
          </w:tcPr>
          <w:p w14:paraId="1D60E2F4" w14:textId="77777777" w:rsidR="00CC1576" w:rsidRDefault="00CC1576">
            <w:pPr>
              <w:pStyle w:val="ConsPlusNormal"/>
              <w:jc w:val="both"/>
            </w:pPr>
            <w:r>
              <w:t>Вертикальное отклонение одного бортового камня от его проектного положения на 10 см и более</w:t>
            </w:r>
          </w:p>
        </w:tc>
      </w:tr>
      <w:tr w:rsidR="00CC1576" w14:paraId="56362C66" w14:textId="77777777">
        <w:tc>
          <w:tcPr>
            <w:tcW w:w="1984" w:type="dxa"/>
          </w:tcPr>
          <w:p w14:paraId="0616873E" w14:textId="77777777" w:rsidR="00CC1576" w:rsidRDefault="00CC1576">
            <w:pPr>
              <w:pStyle w:val="ConsPlusNormal"/>
            </w:pPr>
            <w:r>
              <w:t>Отсутствие элемента пешеходного ограждения</w:t>
            </w:r>
          </w:p>
        </w:tc>
        <w:tc>
          <w:tcPr>
            <w:tcW w:w="7087" w:type="dxa"/>
          </w:tcPr>
          <w:p w14:paraId="294EFC6A" w14:textId="77777777" w:rsidR="00CC1576" w:rsidRDefault="00CC1576">
            <w:pPr>
              <w:pStyle w:val="ConsPlusNormal"/>
              <w:jc w:val="both"/>
            </w:pPr>
            <w:r>
              <w:t>Отсутствие секции пешеходного ограждения на мостовом сооружении, а также в местах наземных, надземных и подземных пешеходных переходов</w:t>
            </w:r>
          </w:p>
        </w:tc>
      </w:tr>
      <w:tr w:rsidR="00CC1576" w14:paraId="410761B9" w14:textId="77777777">
        <w:tc>
          <w:tcPr>
            <w:tcW w:w="1984" w:type="dxa"/>
          </w:tcPr>
          <w:p w14:paraId="7752203D" w14:textId="77777777" w:rsidR="00CC1576" w:rsidRDefault="00CC1576">
            <w:pPr>
              <w:pStyle w:val="ConsPlusNormal"/>
            </w:pPr>
            <w:r>
              <w:lastRenderedPageBreak/>
              <w:t>Повреждения элементов удерживающего пешеходного ограждения</w:t>
            </w:r>
          </w:p>
        </w:tc>
        <w:tc>
          <w:tcPr>
            <w:tcW w:w="7087" w:type="dxa"/>
          </w:tcPr>
          <w:p w14:paraId="24ABC68A" w14:textId="77777777" w:rsidR="00CC1576" w:rsidRDefault="00CC1576">
            <w:pPr>
              <w:pStyle w:val="ConsPlusNormal"/>
            </w:pPr>
            <w:r>
              <w:t>Деформация элементов, в результате которой произошло горизонтальное или вертикальное отклонение пешеходного ограждения от его проектного положения в любой точке конструкции более чем на 5% от расстояния между стойками</w:t>
            </w:r>
          </w:p>
          <w:p w14:paraId="6CEC51B4" w14:textId="77777777" w:rsidR="00CC1576" w:rsidRDefault="00CC1576">
            <w:pPr>
              <w:pStyle w:val="ConsPlusNormal"/>
            </w:pPr>
            <w:r>
              <w:t>Коррозия более 50% поверхности или толщины любого из элементов металлической конструкции пешеходного ограждения</w:t>
            </w:r>
          </w:p>
        </w:tc>
      </w:tr>
      <w:tr w:rsidR="00CC1576" w14:paraId="5EEF2F10" w14:textId="77777777">
        <w:tc>
          <w:tcPr>
            <w:tcW w:w="9071" w:type="dxa"/>
            <w:gridSpan w:val="2"/>
          </w:tcPr>
          <w:p w14:paraId="533CCF72" w14:textId="77777777" w:rsidR="00CC1576" w:rsidRDefault="00CC1576">
            <w:pPr>
              <w:pStyle w:val="ConsPlusNormal"/>
              <w:ind w:firstLine="283"/>
              <w:jc w:val="both"/>
            </w:pPr>
            <w:bookmarkStart w:id="50" w:name="P1166"/>
            <w:bookmarkEnd w:id="50"/>
            <w:r>
              <w:t>&lt;*&gt; Узел крепления - крепление балки к компенсатору (консоли), компенсатора (консоли) к стойке, стойки к закладной детали мостового сооружения.</w:t>
            </w:r>
          </w:p>
        </w:tc>
      </w:tr>
    </w:tbl>
    <w:p w14:paraId="18ED732C" w14:textId="77777777" w:rsidR="00CC1576" w:rsidRDefault="00CC1576">
      <w:pPr>
        <w:pStyle w:val="ConsPlusNormal"/>
        <w:jc w:val="both"/>
      </w:pPr>
    </w:p>
    <w:p w14:paraId="68682A36" w14:textId="77777777" w:rsidR="00CC1576" w:rsidRDefault="00CC1576">
      <w:pPr>
        <w:pStyle w:val="ConsPlusTitle"/>
        <w:jc w:val="both"/>
        <w:outlineLvl w:val="1"/>
      </w:pPr>
      <w:bookmarkStart w:id="51" w:name="P1168"/>
      <w:bookmarkEnd w:id="51"/>
      <w:r>
        <w:t>Таблица Б.5 - Дефекты дорожных сигнальных столбиков и тумб</w:t>
      </w:r>
    </w:p>
    <w:p w14:paraId="7F28418A"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C1576" w14:paraId="0BA94AC0" w14:textId="77777777">
        <w:tc>
          <w:tcPr>
            <w:tcW w:w="1984" w:type="dxa"/>
          </w:tcPr>
          <w:p w14:paraId="466748DD" w14:textId="77777777" w:rsidR="00CC1576" w:rsidRDefault="00CC1576">
            <w:pPr>
              <w:pStyle w:val="ConsPlusNormal"/>
              <w:jc w:val="center"/>
            </w:pPr>
            <w:r>
              <w:t>Наименование дефекта</w:t>
            </w:r>
          </w:p>
        </w:tc>
        <w:tc>
          <w:tcPr>
            <w:tcW w:w="7087" w:type="dxa"/>
          </w:tcPr>
          <w:p w14:paraId="03631856" w14:textId="77777777" w:rsidR="00CC1576" w:rsidRDefault="00CC1576">
            <w:pPr>
              <w:pStyle w:val="ConsPlusNormal"/>
              <w:jc w:val="center"/>
            </w:pPr>
            <w:r>
              <w:t>Вид дефекта</w:t>
            </w:r>
          </w:p>
        </w:tc>
      </w:tr>
      <w:tr w:rsidR="00CC1576" w14:paraId="28D6EA73" w14:textId="77777777">
        <w:tc>
          <w:tcPr>
            <w:tcW w:w="1984" w:type="dxa"/>
          </w:tcPr>
          <w:p w14:paraId="78A5615E" w14:textId="77777777" w:rsidR="00CC1576" w:rsidRDefault="00CC1576">
            <w:pPr>
              <w:pStyle w:val="ConsPlusNormal"/>
            </w:pPr>
            <w:r>
              <w:t>Утрата столбика сигнального или тумбы</w:t>
            </w:r>
          </w:p>
        </w:tc>
        <w:tc>
          <w:tcPr>
            <w:tcW w:w="7087" w:type="dxa"/>
          </w:tcPr>
          <w:p w14:paraId="7B954722" w14:textId="77777777" w:rsidR="00CC1576" w:rsidRDefault="00CC1576">
            <w:pPr>
              <w:pStyle w:val="ConsPlusNormal"/>
              <w:jc w:val="both"/>
            </w:pPr>
            <w:r>
              <w:t xml:space="preserve">Отсутствие сигнального столбика или тумбы по </w:t>
            </w:r>
            <w:hyperlink r:id="rId132">
              <w:r>
                <w:rPr>
                  <w:color w:val="0000FF"/>
                </w:rPr>
                <w:t>ГОСТ Р 52289</w:t>
              </w:r>
            </w:hyperlink>
            <w:r>
              <w:t xml:space="preserve">, </w:t>
            </w:r>
            <w:hyperlink r:id="rId133">
              <w:r>
                <w:rPr>
                  <w:color w:val="0000FF"/>
                </w:rPr>
                <w:t>ГОСТ Р 52766</w:t>
              </w:r>
            </w:hyperlink>
            <w:r>
              <w:t xml:space="preserve"> и </w:t>
            </w:r>
            <w:hyperlink r:id="rId134">
              <w:r>
                <w:rPr>
                  <w:color w:val="0000FF"/>
                </w:rPr>
                <w:t>ГОСТ 33151</w:t>
              </w:r>
            </w:hyperlink>
            <w:r>
              <w:t xml:space="preserve"> в соответствии с проектом (схемой) организации дорожного движения, утвержденным в установленном порядке</w:t>
            </w:r>
          </w:p>
        </w:tc>
      </w:tr>
      <w:tr w:rsidR="00CC1576" w14:paraId="57E3D9EB" w14:textId="77777777">
        <w:tc>
          <w:tcPr>
            <w:tcW w:w="1984" w:type="dxa"/>
          </w:tcPr>
          <w:p w14:paraId="57ED046F" w14:textId="77777777" w:rsidR="00CC1576" w:rsidRDefault="00CC1576">
            <w:pPr>
              <w:pStyle w:val="ConsPlusNormal"/>
              <w:jc w:val="both"/>
            </w:pPr>
            <w:r>
              <w:t>Повреждение конструкции</w:t>
            </w:r>
          </w:p>
        </w:tc>
        <w:tc>
          <w:tcPr>
            <w:tcW w:w="7087" w:type="dxa"/>
          </w:tcPr>
          <w:p w14:paraId="3ACFFB2E" w14:textId="77777777" w:rsidR="00CC1576" w:rsidRDefault="00CC1576">
            <w:pPr>
              <w:pStyle w:val="ConsPlusNormal"/>
              <w:jc w:val="both"/>
            </w:pPr>
            <w:r>
              <w:t>Наличие видимых разрушений и деформаций более 25% площади поверхности</w:t>
            </w:r>
          </w:p>
        </w:tc>
      </w:tr>
      <w:tr w:rsidR="00CC1576" w14:paraId="7D808F21" w14:textId="77777777">
        <w:tc>
          <w:tcPr>
            <w:tcW w:w="1984" w:type="dxa"/>
          </w:tcPr>
          <w:p w14:paraId="5B2BEDC7" w14:textId="77777777" w:rsidR="00CC1576" w:rsidRDefault="00CC1576">
            <w:pPr>
              <w:pStyle w:val="ConsPlusNormal"/>
              <w:jc w:val="both"/>
            </w:pPr>
            <w:r>
              <w:t>Плохая различимость</w:t>
            </w:r>
          </w:p>
        </w:tc>
        <w:tc>
          <w:tcPr>
            <w:tcW w:w="7087" w:type="dxa"/>
          </w:tcPr>
          <w:p w14:paraId="3F4DCA3A" w14:textId="77777777" w:rsidR="00CC1576" w:rsidRDefault="00CC1576">
            <w:pPr>
              <w:pStyle w:val="ConsPlusNormal"/>
              <w:jc w:val="both"/>
            </w:pPr>
            <w:r>
              <w:t>Повреждение более 25% вертикальной разметки столбика или тумбы, вызванное любыми причинами.</w:t>
            </w:r>
          </w:p>
          <w:p w14:paraId="2653F23B" w14:textId="77777777" w:rsidR="00CC1576" w:rsidRDefault="00CC1576">
            <w:pPr>
              <w:pStyle w:val="ConsPlusNormal"/>
              <w:jc w:val="both"/>
            </w:pPr>
            <w:r>
              <w:t>Для тумб с внутренним освещением - неработающий источник света</w:t>
            </w:r>
          </w:p>
        </w:tc>
      </w:tr>
    </w:tbl>
    <w:p w14:paraId="47FFF30D" w14:textId="77777777" w:rsidR="00CC1576" w:rsidRDefault="00CC1576">
      <w:pPr>
        <w:pStyle w:val="ConsPlusNormal"/>
        <w:jc w:val="both"/>
      </w:pPr>
    </w:p>
    <w:p w14:paraId="411C228C" w14:textId="77777777" w:rsidR="00CC1576" w:rsidRDefault="00CC1576">
      <w:pPr>
        <w:pStyle w:val="ConsPlusTitle"/>
        <w:jc w:val="both"/>
        <w:outlineLvl w:val="1"/>
      </w:pPr>
      <w:bookmarkStart w:id="52" w:name="P1180"/>
      <w:bookmarkEnd w:id="52"/>
      <w:r>
        <w:t>Таблица Б.6 - Дефекты дорожных световозвращателей</w:t>
      </w:r>
    </w:p>
    <w:p w14:paraId="6F66331E"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C1576" w14:paraId="7BCA58ED" w14:textId="77777777">
        <w:tc>
          <w:tcPr>
            <w:tcW w:w="1984" w:type="dxa"/>
          </w:tcPr>
          <w:p w14:paraId="3EC3F312" w14:textId="77777777" w:rsidR="00CC1576" w:rsidRDefault="00CC1576">
            <w:pPr>
              <w:pStyle w:val="ConsPlusNormal"/>
              <w:jc w:val="center"/>
            </w:pPr>
            <w:r>
              <w:t>Наименование дефекта</w:t>
            </w:r>
          </w:p>
        </w:tc>
        <w:tc>
          <w:tcPr>
            <w:tcW w:w="7087" w:type="dxa"/>
          </w:tcPr>
          <w:p w14:paraId="7E50C60A" w14:textId="77777777" w:rsidR="00CC1576" w:rsidRDefault="00CC1576">
            <w:pPr>
              <w:pStyle w:val="ConsPlusNormal"/>
              <w:jc w:val="center"/>
            </w:pPr>
            <w:r>
              <w:t>Вид дефекта</w:t>
            </w:r>
          </w:p>
        </w:tc>
      </w:tr>
      <w:tr w:rsidR="00CC1576" w14:paraId="0D84C681" w14:textId="77777777">
        <w:tc>
          <w:tcPr>
            <w:tcW w:w="1984" w:type="dxa"/>
          </w:tcPr>
          <w:p w14:paraId="1CC28080" w14:textId="77777777" w:rsidR="00CC1576" w:rsidRDefault="00CC1576">
            <w:pPr>
              <w:pStyle w:val="ConsPlusNormal"/>
            </w:pPr>
            <w:r>
              <w:t>Утрата, световозвращателя либо световозвращающего элемента</w:t>
            </w:r>
          </w:p>
        </w:tc>
        <w:tc>
          <w:tcPr>
            <w:tcW w:w="7087" w:type="dxa"/>
          </w:tcPr>
          <w:p w14:paraId="6CC8607A" w14:textId="77777777" w:rsidR="00CC1576" w:rsidRDefault="00CC1576">
            <w:pPr>
              <w:pStyle w:val="ConsPlusNormal"/>
              <w:jc w:val="both"/>
            </w:pPr>
            <w:r>
              <w:t>Отсутствие на неосвещенных участках дорог и улиц трех подряд, на искусственных неровностях - двух подряд световозвращателей (световозвращающих элементов) типов КД1, КД2 или типов КД3, КД6, установленных в соответствии с проектом (схемой) организации дорожного движения, утвержденным в установленном порядке</w:t>
            </w:r>
          </w:p>
          <w:p w14:paraId="5E2A0814" w14:textId="77777777" w:rsidR="00CC1576" w:rsidRDefault="00CC1576">
            <w:pPr>
              <w:pStyle w:val="ConsPlusNormal"/>
              <w:jc w:val="both"/>
            </w:pPr>
            <w:r>
              <w:t>Утрата более 25% световозвращателей (световозвращающих элементов) на дорожном ограждении протяженностью 100 м на неосвещенных участках дорог и улиц</w:t>
            </w:r>
          </w:p>
        </w:tc>
      </w:tr>
      <w:tr w:rsidR="00CC1576" w14:paraId="4F8CDF01" w14:textId="77777777">
        <w:tc>
          <w:tcPr>
            <w:tcW w:w="1984" w:type="dxa"/>
          </w:tcPr>
          <w:p w14:paraId="39BFF12B" w14:textId="77777777" w:rsidR="00CC1576" w:rsidRDefault="00CC1576">
            <w:pPr>
              <w:pStyle w:val="ConsPlusNormal"/>
            </w:pPr>
            <w:r>
              <w:t>Нарушение целостности лицевой поверхности, изменение светотехнических характеристик (в т.ч. по причине загрязнений)</w:t>
            </w:r>
          </w:p>
        </w:tc>
        <w:tc>
          <w:tcPr>
            <w:tcW w:w="7087" w:type="dxa"/>
          </w:tcPr>
          <w:p w14:paraId="1393E234" w14:textId="77777777" w:rsidR="00CC1576" w:rsidRDefault="00CC1576">
            <w:pPr>
              <w:pStyle w:val="ConsPlusNormal"/>
              <w:jc w:val="both"/>
            </w:pPr>
            <w:r>
              <w:t>Более 30% световозвращателей на участке дороги длиной 100 м имеют:</w:t>
            </w:r>
          </w:p>
          <w:p w14:paraId="2B59A7BA" w14:textId="77777777" w:rsidR="00CC1576" w:rsidRDefault="00CC1576">
            <w:pPr>
              <w:pStyle w:val="ConsPlusNormal"/>
              <w:jc w:val="both"/>
            </w:pPr>
            <w:r>
              <w:t>- отслоение или повреждение более 25% площади световозвращающего элемента, вызванное любыми причинами;</w:t>
            </w:r>
          </w:p>
          <w:p w14:paraId="2984654F" w14:textId="77777777" w:rsidR="00CC1576" w:rsidRDefault="00CC1576">
            <w:pPr>
              <w:pStyle w:val="ConsPlusNormal"/>
              <w:jc w:val="both"/>
            </w:pPr>
            <w:r>
              <w:t xml:space="preserve">- снижение коэффициента световозвращения световозвращающего элемента более чем на 15% от его значений по </w:t>
            </w:r>
            <w:hyperlink r:id="rId135">
              <w:r>
                <w:rPr>
                  <w:color w:val="0000FF"/>
                </w:rPr>
                <w:t>ГОСТ 32866</w:t>
              </w:r>
            </w:hyperlink>
            <w:r>
              <w:t>;</w:t>
            </w:r>
          </w:p>
          <w:p w14:paraId="572F6043" w14:textId="77777777" w:rsidR="00CC1576" w:rsidRDefault="00CC1576">
            <w:pPr>
              <w:pStyle w:val="ConsPlusNormal"/>
              <w:jc w:val="both"/>
            </w:pPr>
            <w:r>
              <w:t>- наличие видимых разрушений и деформаций более 25% площади световозвращателя</w:t>
            </w:r>
          </w:p>
        </w:tc>
      </w:tr>
    </w:tbl>
    <w:p w14:paraId="6A53FC15" w14:textId="77777777" w:rsidR="00CC1576" w:rsidRDefault="00CC1576">
      <w:pPr>
        <w:pStyle w:val="ConsPlusNormal"/>
        <w:jc w:val="both"/>
      </w:pPr>
    </w:p>
    <w:p w14:paraId="32FA9FD9" w14:textId="77777777" w:rsidR="00CC1576" w:rsidRDefault="00CC1576">
      <w:pPr>
        <w:pStyle w:val="ConsPlusTitle"/>
        <w:jc w:val="both"/>
        <w:outlineLvl w:val="1"/>
      </w:pPr>
      <w:bookmarkStart w:id="53" w:name="P1193"/>
      <w:bookmarkEnd w:id="53"/>
      <w:r>
        <w:t>Таблица Б.7 - Дефекты сборно-разборных искусственных неровностей</w:t>
      </w:r>
    </w:p>
    <w:p w14:paraId="53D32917"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C1576" w14:paraId="02E2480A" w14:textId="77777777">
        <w:tc>
          <w:tcPr>
            <w:tcW w:w="1984" w:type="dxa"/>
          </w:tcPr>
          <w:p w14:paraId="66DC285A" w14:textId="77777777" w:rsidR="00CC1576" w:rsidRDefault="00CC1576">
            <w:pPr>
              <w:pStyle w:val="ConsPlusNormal"/>
              <w:jc w:val="center"/>
            </w:pPr>
            <w:r>
              <w:lastRenderedPageBreak/>
              <w:t>Наименование дефекта</w:t>
            </w:r>
          </w:p>
        </w:tc>
        <w:tc>
          <w:tcPr>
            <w:tcW w:w="7087" w:type="dxa"/>
          </w:tcPr>
          <w:p w14:paraId="2704EC19" w14:textId="77777777" w:rsidR="00CC1576" w:rsidRDefault="00CC1576">
            <w:pPr>
              <w:pStyle w:val="ConsPlusNormal"/>
              <w:jc w:val="center"/>
            </w:pPr>
            <w:r>
              <w:t>Вид дефекта</w:t>
            </w:r>
          </w:p>
        </w:tc>
      </w:tr>
      <w:tr w:rsidR="00CC1576" w14:paraId="4E285C33" w14:textId="77777777">
        <w:tc>
          <w:tcPr>
            <w:tcW w:w="1984" w:type="dxa"/>
          </w:tcPr>
          <w:p w14:paraId="3DF249A7" w14:textId="77777777" w:rsidR="00CC1576" w:rsidRDefault="00CC1576">
            <w:pPr>
              <w:pStyle w:val="ConsPlusNormal"/>
            </w:pPr>
            <w:r>
              <w:t>Нарушение целостности конструкции</w:t>
            </w:r>
          </w:p>
        </w:tc>
        <w:tc>
          <w:tcPr>
            <w:tcW w:w="7087" w:type="dxa"/>
          </w:tcPr>
          <w:p w14:paraId="130050FB" w14:textId="77777777" w:rsidR="00CC1576" w:rsidRDefault="00CC1576">
            <w:pPr>
              <w:pStyle w:val="ConsPlusNormal"/>
            </w:pPr>
            <w:r>
              <w:t>Отсутствие отдельного элемента, выступающие более чем на 2 см над поверхностью неровности или открытые элементы крепежа</w:t>
            </w:r>
          </w:p>
          <w:p w14:paraId="0E2F7857" w14:textId="77777777" w:rsidR="00CC1576" w:rsidRDefault="00CC1576">
            <w:pPr>
              <w:pStyle w:val="ConsPlusNormal"/>
            </w:pPr>
            <w:r>
              <w:t>Отсутствие двух и более крепежных элементов на один элемент искусственной неровности</w:t>
            </w:r>
          </w:p>
        </w:tc>
      </w:tr>
    </w:tbl>
    <w:p w14:paraId="7D65EC03" w14:textId="77777777" w:rsidR="00CC1576" w:rsidRDefault="00CC1576">
      <w:pPr>
        <w:pStyle w:val="ConsPlusNormal"/>
        <w:jc w:val="both"/>
      </w:pPr>
    </w:p>
    <w:p w14:paraId="4A1C26FA" w14:textId="77777777" w:rsidR="00CC1576" w:rsidRDefault="00CC1576">
      <w:pPr>
        <w:pStyle w:val="ConsPlusTitle"/>
        <w:jc w:val="both"/>
        <w:outlineLvl w:val="1"/>
      </w:pPr>
      <w:bookmarkStart w:id="54" w:name="P1201"/>
      <w:bookmarkEnd w:id="54"/>
      <w:r>
        <w:t>Таблица Б.8 - Дефекты стационарного электрического освещения</w:t>
      </w:r>
    </w:p>
    <w:p w14:paraId="35101046"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C1576" w14:paraId="2F80B5F9" w14:textId="77777777">
        <w:tc>
          <w:tcPr>
            <w:tcW w:w="1984" w:type="dxa"/>
          </w:tcPr>
          <w:p w14:paraId="444D23E6" w14:textId="77777777" w:rsidR="00CC1576" w:rsidRDefault="00CC1576">
            <w:pPr>
              <w:pStyle w:val="ConsPlusNormal"/>
            </w:pPr>
            <w:r>
              <w:t>Наименование дефекта</w:t>
            </w:r>
          </w:p>
        </w:tc>
        <w:tc>
          <w:tcPr>
            <w:tcW w:w="7087" w:type="dxa"/>
          </w:tcPr>
          <w:p w14:paraId="5E66F98E" w14:textId="77777777" w:rsidR="00CC1576" w:rsidRDefault="00CC1576">
            <w:pPr>
              <w:pStyle w:val="ConsPlusNormal"/>
            </w:pPr>
            <w:r>
              <w:t>Вид дефекта</w:t>
            </w:r>
          </w:p>
        </w:tc>
      </w:tr>
      <w:tr w:rsidR="00CC1576" w14:paraId="1DAE1F4F" w14:textId="77777777">
        <w:tc>
          <w:tcPr>
            <w:tcW w:w="1984" w:type="dxa"/>
          </w:tcPr>
          <w:p w14:paraId="77D1CED2" w14:textId="77777777" w:rsidR="00CC1576" w:rsidRDefault="00CC1576">
            <w:pPr>
              <w:pStyle w:val="ConsPlusNormal"/>
            </w:pPr>
            <w:r>
              <w:t>Наличие неработающих светильников</w:t>
            </w:r>
          </w:p>
        </w:tc>
        <w:tc>
          <w:tcPr>
            <w:tcW w:w="7087" w:type="dxa"/>
          </w:tcPr>
          <w:p w14:paraId="46F8456D" w14:textId="77777777" w:rsidR="00CC1576" w:rsidRDefault="00CC1576">
            <w:pPr>
              <w:pStyle w:val="ConsPlusNormal"/>
            </w:pPr>
            <w:r>
              <w:t>Доля неработающих светильников составляет более 5% от их общего количества</w:t>
            </w:r>
          </w:p>
          <w:p w14:paraId="3D8C393E" w14:textId="77777777" w:rsidR="00CC1576" w:rsidRDefault="00CC1576">
            <w:pPr>
              <w:pStyle w:val="ConsPlusNormal"/>
            </w:pPr>
            <w:r>
              <w:t>Два и более неработающих светильника расположены один за другим</w:t>
            </w:r>
          </w:p>
          <w:p w14:paraId="477CE6C6" w14:textId="77777777" w:rsidR="00CC1576" w:rsidRDefault="00CC1576">
            <w:pPr>
              <w:pStyle w:val="ConsPlusNormal"/>
            </w:pPr>
            <w:r>
              <w:t>Неработающий светильник на пересечении, съезде (въезде) транспортной развязки, на остановочном пункте маршрутных транспортных средств и пешеходном переходе в одном уровне</w:t>
            </w:r>
          </w:p>
        </w:tc>
      </w:tr>
      <w:tr w:rsidR="00CC1576" w14:paraId="6D4CC5AC" w14:textId="77777777">
        <w:tc>
          <w:tcPr>
            <w:tcW w:w="1984" w:type="dxa"/>
          </w:tcPr>
          <w:p w14:paraId="3BF3EA53" w14:textId="77777777" w:rsidR="00CC1576" w:rsidRDefault="00CC1576">
            <w:pPr>
              <w:pStyle w:val="ConsPlusNormal"/>
            </w:pPr>
            <w:r>
              <w:t>Отказы в работе наружных осветительных установок</w:t>
            </w:r>
          </w:p>
        </w:tc>
        <w:tc>
          <w:tcPr>
            <w:tcW w:w="7087" w:type="dxa"/>
          </w:tcPr>
          <w:p w14:paraId="177136B7" w14:textId="77777777" w:rsidR="00CC1576" w:rsidRDefault="00CC1576">
            <w:pPr>
              <w:pStyle w:val="ConsPlusNormal"/>
              <w:jc w:val="both"/>
            </w:pPr>
            <w:r>
              <w:t>Отказы в работе наружных осветительных установок, связанных с обрывом, нарушением целостности электрических проводов или повреждением опор, выходом из строя электрораспределительных щитов и т.п.</w:t>
            </w:r>
          </w:p>
        </w:tc>
      </w:tr>
    </w:tbl>
    <w:p w14:paraId="3548445B" w14:textId="77777777" w:rsidR="00CC1576" w:rsidRDefault="00CC1576">
      <w:pPr>
        <w:pStyle w:val="ConsPlusNormal"/>
        <w:jc w:val="both"/>
      </w:pPr>
    </w:p>
    <w:p w14:paraId="30732E0D" w14:textId="77777777" w:rsidR="00CC1576" w:rsidRDefault="00CC1576">
      <w:pPr>
        <w:pStyle w:val="ConsPlusNormal"/>
        <w:jc w:val="both"/>
      </w:pPr>
    </w:p>
    <w:p w14:paraId="4DBA7E24" w14:textId="77777777" w:rsidR="00CC1576" w:rsidRDefault="00CC1576">
      <w:pPr>
        <w:pStyle w:val="ConsPlusNormal"/>
        <w:jc w:val="both"/>
      </w:pPr>
    </w:p>
    <w:p w14:paraId="0686079E" w14:textId="77777777" w:rsidR="00CC1576" w:rsidRDefault="00CC1576">
      <w:pPr>
        <w:pStyle w:val="ConsPlusNormal"/>
        <w:jc w:val="both"/>
      </w:pPr>
    </w:p>
    <w:p w14:paraId="5EDEF863" w14:textId="77777777" w:rsidR="00CC1576" w:rsidRDefault="00CC1576">
      <w:pPr>
        <w:pStyle w:val="ConsPlusNormal"/>
        <w:jc w:val="both"/>
      </w:pPr>
    </w:p>
    <w:p w14:paraId="2AEBCC73" w14:textId="77777777" w:rsidR="00CC1576" w:rsidRDefault="00CC1576">
      <w:pPr>
        <w:pStyle w:val="ConsPlusNormal"/>
        <w:jc w:val="right"/>
        <w:outlineLvl w:val="0"/>
      </w:pPr>
      <w:r>
        <w:t>Приложение В</w:t>
      </w:r>
    </w:p>
    <w:p w14:paraId="330F337E" w14:textId="77777777" w:rsidR="00CC1576" w:rsidRDefault="00CC1576">
      <w:pPr>
        <w:pStyle w:val="ConsPlusNormal"/>
        <w:jc w:val="right"/>
      </w:pPr>
    </w:p>
    <w:p w14:paraId="693728D6" w14:textId="77777777" w:rsidR="00CC1576" w:rsidRDefault="00CC1576">
      <w:pPr>
        <w:pStyle w:val="ConsPlusNormal"/>
        <w:jc w:val="right"/>
      </w:pPr>
      <w:r>
        <w:t>(обязательное)</w:t>
      </w:r>
    </w:p>
    <w:p w14:paraId="04267F33" w14:textId="77777777" w:rsidR="00CC1576" w:rsidRDefault="00CC1576">
      <w:pPr>
        <w:pStyle w:val="ConsPlusNormal"/>
        <w:jc w:val="both"/>
      </w:pPr>
    </w:p>
    <w:p w14:paraId="53EA78C1" w14:textId="77777777" w:rsidR="00CC1576" w:rsidRDefault="00CC1576">
      <w:pPr>
        <w:pStyle w:val="ConsPlusTitle"/>
        <w:jc w:val="center"/>
      </w:pPr>
      <w:r>
        <w:t>ВИДЫ СНЕЖНО-ЛЕДЯНЫХ ОБРАЗОВАНИЙ</w:t>
      </w:r>
    </w:p>
    <w:p w14:paraId="65276AEA" w14:textId="77777777" w:rsidR="00CC1576" w:rsidRDefault="00CC1576">
      <w:pPr>
        <w:pStyle w:val="ConsPlusNormal"/>
        <w:jc w:val="both"/>
      </w:pPr>
    </w:p>
    <w:p w14:paraId="343D74F1" w14:textId="77777777" w:rsidR="00CC1576" w:rsidRDefault="00CC1576">
      <w:pPr>
        <w:pStyle w:val="ConsPlusTitle"/>
        <w:jc w:val="both"/>
        <w:outlineLvl w:val="1"/>
      </w:pPr>
      <w:bookmarkStart w:id="55" w:name="P1222"/>
      <w:bookmarkEnd w:id="55"/>
      <w:r>
        <w:t>Таблица В.1 - Виды снежно-ледяных образований на покрытии проезжей части, обочин и тротуаров</w:t>
      </w:r>
    </w:p>
    <w:p w14:paraId="34BC048A" w14:textId="77777777" w:rsidR="00CC1576" w:rsidRDefault="00CC1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C1576" w14:paraId="28C056B6" w14:textId="77777777">
        <w:tc>
          <w:tcPr>
            <w:tcW w:w="1984" w:type="dxa"/>
          </w:tcPr>
          <w:p w14:paraId="2C06E472" w14:textId="77777777" w:rsidR="00CC1576" w:rsidRDefault="00CC1576">
            <w:pPr>
              <w:pStyle w:val="ConsPlusNormal"/>
              <w:jc w:val="center"/>
            </w:pPr>
            <w:r>
              <w:t>Вид образований</w:t>
            </w:r>
          </w:p>
        </w:tc>
        <w:tc>
          <w:tcPr>
            <w:tcW w:w="7087" w:type="dxa"/>
          </w:tcPr>
          <w:p w14:paraId="1F76B9BD" w14:textId="77777777" w:rsidR="00CC1576" w:rsidRDefault="00CC1576">
            <w:pPr>
              <w:pStyle w:val="ConsPlusNormal"/>
              <w:jc w:val="center"/>
            </w:pPr>
            <w:r>
              <w:t>Описание</w:t>
            </w:r>
          </w:p>
        </w:tc>
      </w:tr>
      <w:tr w:rsidR="00CC1576" w14:paraId="13C10A1F" w14:textId="77777777">
        <w:tc>
          <w:tcPr>
            <w:tcW w:w="9071" w:type="dxa"/>
            <w:gridSpan w:val="2"/>
          </w:tcPr>
          <w:p w14:paraId="75CB4FCB" w14:textId="77777777" w:rsidR="00CC1576" w:rsidRDefault="00CC1576">
            <w:pPr>
              <w:pStyle w:val="ConsPlusNormal"/>
              <w:jc w:val="center"/>
              <w:outlineLvl w:val="2"/>
            </w:pPr>
            <w:r>
              <w:t>Снег</w:t>
            </w:r>
          </w:p>
        </w:tc>
      </w:tr>
      <w:tr w:rsidR="00CC1576" w14:paraId="58D0FFDE" w14:textId="77777777">
        <w:tc>
          <w:tcPr>
            <w:tcW w:w="1984" w:type="dxa"/>
          </w:tcPr>
          <w:p w14:paraId="6FAE05F9" w14:textId="77777777" w:rsidR="00CC1576" w:rsidRDefault="00CC1576">
            <w:pPr>
              <w:pStyle w:val="ConsPlusNormal"/>
            </w:pPr>
            <w:r>
              <w:t>Рыхлый снег</w:t>
            </w:r>
          </w:p>
        </w:tc>
        <w:tc>
          <w:tcPr>
            <w:tcW w:w="7087" w:type="dxa"/>
          </w:tcPr>
          <w:p w14:paraId="022822F0" w14:textId="77777777" w:rsidR="00CC1576" w:rsidRDefault="00CC1576">
            <w:pPr>
              <w:pStyle w:val="ConsPlusNormal"/>
              <w:jc w:val="both"/>
            </w:pPr>
            <w:r>
              <w:t>Неуплотненный слой снега, откладывающийся на покрытии проезжей части обочинах и тротуарах во время снегопада и метелей</w:t>
            </w:r>
          </w:p>
        </w:tc>
      </w:tr>
      <w:tr w:rsidR="00CC1576" w14:paraId="5E638E3D" w14:textId="77777777">
        <w:tc>
          <w:tcPr>
            <w:tcW w:w="1984" w:type="dxa"/>
          </w:tcPr>
          <w:p w14:paraId="64F4C7B5" w14:textId="77777777" w:rsidR="00CC1576" w:rsidRDefault="00CC1576">
            <w:pPr>
              <w:pStyle w:val="ConsPlusNormal"/>
            </w:pPr>
            <w:r>
              <w:t>Талый снег</w:t>
            </w:r>
          </w:p>
        </w:tc>
        <w:tc>
          <w:tcPr>
            <w:tcW w:w="7087" w:type="dxa"/>
          </w:tcPr>
          <w:p w14:paraId="1D9E565A" w14:textId="77777777" w:rsidR="00CC1576" w:rsidRDefault="00CC1576">
            <w:pPr>
              <w:pStyle w:val="ConsPlusNormal"/>
              <w:jc w:val="both"/>
            </w:pPr>
            <w:r>
              <w:t>Снег, превращенный в жидкую массу противогололедными материалами, транспортными средствами и пешеходами</w:t>
            </w:r>
          </w:p>
        </w:tc>
      </w:tr>
      <w:tr w:rsidR="00CC1576" w14:paraId="46C992A0" w14:textId="77777777">
        <w:tc>
          <w:tcPr>
            <w:tcW w:w="9071" w:type="dxa"/>
            <w:gridSpan w:val="2"/>
          </w:tcPr>
          <w:p w14:paraId="2C54A84E" w14:textId="77777777" w:rsidR="00CC1576" w:rsidRDefault="00CC1576">
            <w:pPr>
              <w:pStyle w:val="ConsPlusNormal"/>
              <w:jc w:val="center"/>
              <w:outlineLvl w:val="2"/>
            </w:pPr>
            <w:r>
              <w:t>Зимняя скользкость</w:t>
            </w:r>
          </w:p>
        </w:tc>
      </w:tr>
      <w:tr w:rsidR="00CC1576" w14:paraId="5D311FB2" w14:textId="77777777">
        <w:tc>
          <w:tcPr>
            <w:tcW w:w="1984" w:type="dxa"/>
          </w:tcPr>
          <w:p w14:paraId="3E0AD93E" w14:textId="77777777" w:rsidR="00CC1576" w:rsidRDefault="00CC1576">
            <w:pPr>
              <w:pStyle w:val="ConsPlusNormal"/>
            </w:pPr>
            <w:r>
              <w:t>Стекловидный лед, гололед</w:t>
            </w:r>
          </w:p>
        </w:tc>
        <w:tc>
          <w:tcPr>
            <w:tcW w:w="7087" w:type="dxa"/>
          </w:tcPr>
          <w:p w14:paraId="413D068D" w14:textId="77777777" w:rsidR="00CC1576" w:rsidRDefault="00CC1576">
            <w:pPr>
              <w:pStyle w:val="ConsPlusNormal"/>
              <w:jc w:val="both"/>
            </w:pPr>
            <w:r>
              <w:t>Лед на дорожном покрытии в виде гладкой пленки или шероховатой корки</w:t>
            </w:r>
          </w:p>
        </w:tc>
      </w:tr>
      <w:tr w:rsidR="00CC1576" w14:paraId="0C245F92" w14:textId="77777777">
        <w:tc>
          <w:tcPr>
            <w:tcW w:w="1984" w:type="dxa"/>
          </w:tcPr>
          <w:p w14:paraId="4099CCA6" w14:textId="77777777" w:rsidR="00CC1576" w:rsidRDefault="00CC1576">
            <w:pPr>
              <w:pStyle w:val="ConsPlusNormal"/>
            </w:pPr>
            <w:r>
              <w:lastRenderedPageBreak/>
              <w:t>Уплотненный снег, снежный накат</w:t>
            </w:r>
          </w:p>
        </w:tc>
        <w:tc>
          <w:tcPr>
            <w:tcW w:w="7087" w:type="dxa"/>
          </w:tcPr>
          <w:p w14:paraId="674CE61A" w14:textId="77777777" w:rsidR="00CC1576" w:rsidRDefault="00CC1576">
            <w:pPr>
              <w:pStyle w:val="ConsPlusNormal"/>
              <w:jc w:val="both"/>
            </w:pPr>
            <w: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14:paraId="6A731BA2" w14:textId="77777777" w:rsidR="00CC1576" w:rsidRDefault="00CC1576">
      <w:pPr>
        <w:pStyle w:val="ConsPlusNormal"/>
        <w:jc w:val="both"/>
      </w:pPr>
    </w:p>
    <w:p w14:paraId="5CF80D83" w14:textId="77777777" w:rsidR="00CC1576" w:rsidRDefault="00CC1576">
      <w:pPr>
        <w:pStyle w:val="ConsPlusNormal"/>
        <w:jc w:val="both"/>
      </w:pPr>
    </w:p>
    <w:p w14:paraId="332B3781" w14:textId="77777777" w:rsidR="00CC1576" w:rsidRDefault="00CC1576">
      <w:pPr>
        <w:pStyle w:val="ConsPlusNormal"/>
        <w:jc w:val="both"/>
      </w:pPr>
    </w:p>
    <w:p w14:paraId="1BFD0C55" w14:textId="77777777" w:rsidR="00CC1576" w:rsidRDefault="00CC1576">
      <w:pPr>
        <w:pStyle w:val="ConsPlusNormal"/>
        <w:jc w:val="both"/>
      </w:pPr>
    </w:p>
    <w:p w14:paraId="55CEE2C2" w14:textId="77777777" w:rsidR="00CC1576" w:rsidRDefault="00CC1576">
      <w:pPr>
        <w:pStyle w:val="ConsPlusNormal"/>
        <w:jc w:val="both"/>
      </w:pPr>
    </w:p>
    <w:p w14:paraId="7CDE0A0F" w14:textId="77777777" w:rsidR="00CC1576" w:rsidRDefault="00CC1576">
      <w:pPr>
        <w:pStyle w:val="ConsPlusTitle"/>
        <w:jc w:val="center"/>
        <w:outlineLvl w:val="0"/>
      </w:pPr>
      <w:r>
        <w:t>БИБЛИОГРАФИЯ</w:t>
      </w:r>
    </w:p>
    <w:p w14:paraId="6D34DCA1" w14:textId="77777777" w:rsidR="00CC1576" w:rsidRDefault="00CC157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7"/>
        <w:gridCol w:w="3628"/>
        <w:gridCol w:w="5046"/>
      </w:tblGrid>
      <w:tr w:rsidR="00CC1576" w14:paraId="3C2EFE26" w14:textId="77777777">
        <w:tc>
          <w:tcPr>
            <w:tcW w:w="397" w:type="dxa"/>
            <w:tcBorders>
              <w:top w:val="nil"/>
              <w:left w:val="nil"/>
              <w:bottom w:val="nil"/>
              <w:right w:val="nil"/>
            </w:tcBorders>
          </w:tcPr>
          <w:p w14:paraId="2000FE02" w14:textId="77777777" w:rsidR="00CC1576" w:rsidRDefault="00CC1576">
            <w:pPr>
              <w:pStyle w:val="ConsPlusNormal"/>
              <w:jc w:val="center"/>
            </w:pPr>
            <w:bookmarkStart w:id="56" w:name="P1243"/>
            <w:bookmarkEnd w:id="56"/>
            <w:r>
              <w:t>[1]</w:t>
            </w:r>
          </w:p>
        </w:tc>
        <w:tc>
          <w:tcPr>
            <w:tcW w:w="8674" w:type="dxa"/>
            <w:gridSpan w:val="2"/>
            <w:tcBorders>
              <w:top w:val="nil"/>
              <w:left w:val="nil"/>
              <w:bottom w:val="nil"/>
              <w:right w:val="nil"/>
            </w:tcBorders>
          </w:tcPr>
          <w:p w14:paraId="611D4D65" w14:textId="77777777" w:rsidR="00CC1576" w:rsidRDefault="00CC1576">
            <w:pPr>
              <w:pStyle w:val="ConsPlusNormal"/>
              <w:jc w:val="both"/>
            </w:pPr>
            <w:hyperlink r:id="rId136">
              <w:r>
                <w:rPr>
                  <w:color w:val="0000FF"/>
                </w:rPr>
                <w:t>Постановление</w:t>
              </w:r>
            </w:hyperlink>
            <w:r>
              <w:t xml:space="preserve"> Правительства Российской Федерации от 28 сентября 2009 г. N 767 "О классификации автомобильных дорог в Российской Федерации"</w:t>
            </w:r>
          </w:p>
        </w:tc>
      </w:tr>
      <w:tr w:rsidR="00CC1576" w14:paraId="56B53A2A" w14:textId="77777777">
        <w:tc>
          <w:tcPr>
            <w:tcW w:w="397" w:type="dxa"/>
            <w:tcBorders>
              <w:top w:val="nil"/>
              <w:left w:val="nil"/>
              <w:bottom w:val="nil"/>
              <w:right w:val="nil"/>
            </w:tcBorders>
          </w:tcPr>
          <w:p w14:paraId="71D8C534" w14:textId="77777777" w:rsidR="00CC1576" w:rsidRDefault="00CC1576">
            <w:pPr>
              <w:pStyle w:val="ConsPlusNormal"/>
              <w:jc w:val="center"/>
            </w:pPr>
            <w:bookmarkStart w:id="57" w:name="P1245"/>
            <w:bookmarkEnd w:id="57"/>
            <w:r>
              <w:t>[2]</w:t>
            </w:r>
          </w:p>
        </w:tc>
        <w:tc>
          <w:tcPr>
            <w:tcW w:w="3628" w:type="dxa"/>
            <w:tcBorders>
              <w:top w:val="nil"/>
              <w:left w:val="nil"/>
              <w:bottom w:val="nil"/>
              <w:right w:val="nil"/>
            </w:tcBorders>
          </w:tcPr>
          <w:p w14:paraId="24124E15" w14:textId="77777777" w:rsidR="00CC1576" w:rsidRDefault="00CC1576">
            <w:pPr>
              <w:pStyle w:val="ConsPlusNormal"/>
            </w:pPr>
            <w:r>
              <w:t xml:space="preserve">Свод правил </w:t>
            </w:r>
            <w:hyperlink r:id="rId137">
              <w:r>
                <w:rPr>
                  <w:color w:val="0000FF"/>
                </w:rPr>
                <w:t>СП 42.13330.2011</w:t>
              </w:r>
            </w:hyperlink>
            <w:r>
              <w:t xml:space="preserve"> Актуализированная редакция СНиП 2.07.01-89*</w:t>
            </w:r>
          </w:p>
        </w:tc>
        <w:tc>
          <w:tcPr>
            <w:tcW w:w="5046" w:type="dxa"/>
            <w:tcBorders>
              <w:top w:val="nil"/>
              <w:left w:val="nil"/>
              <w:bottom w:val="nil"/>
              <w:right w:val="nil"/>
            </w:tcBorders>
          </w:tcPr>
          <w:p w14:paraId="6D4A4E92" w14:textId="77777777" w:rsidR="00CC1576" w:rsidRDefault="00CC1576">
            <w:pPr>
              <w:pStyle w:val="ConsPlusNormal"/>
            </w:pPr>
            <w:r>
              <w:t>Свод правил. Градостроительство. Планировка и застройка городских и сельских поселений.</w:t>
            </w:r>
          </w:p>
        </w:tc>
      </w:tr>
      <w:tr w:rsidR="00CC1576" w14:paraId="6826CB80" w14:textId="77777777">
        <w:tc>
          <w:tcPr>
            <w:tcW w:w="397" w:type="dxa"/>
            <w:tcBorders>
              <w:top w:val="nil"/>
              <w:left w:val="nil"/>
              <w:bottom w:val="nil"/>
              <w:right w:val="nil"/>
            </w:tcBorders>
          </w:tcPr>
          <w:p w14:paraId="0185324E" w14:textId="77777777" w:rsidR="00CC1576" w:rsidRDefault="00CC1576">
            <w:pPr>
              <w:pStyle w:val="ConsPlusNormal"/>
              <w:jc w:val="center"/>
            </w:pPr>
            <w:bookmarkStart w:id="58" w:name="P1248"/>
            <w:bookmarkEnd w:id="58"/>
            <w:r>
              <w:t>[3]</w:t>
            </w:r>
          </w:p>
        </w:tc>
        <w:tc>
          <w:tcPr>
            <w:tcW w:w="8674" w:type="dxa"/>
            <w:gridSpan w:val="2"/>
            <w:tcBorders>
              <w:top w:val="nil"/>
              <w:left w:val="nil"/>
              <w:bottom w:val="nil"/>
              <w:right w:val="nil"/>
            </w:tcBorders>
          </w:tcPr>
          <w:p w14:paraId="6DE79407" w14:textId="77777777" w:rsidR="00CC1576" w:rsidRDefault="00CC1576">
            <w:pPr>
              <w:pStyle w:val="ConsPlusNormal"/>
              <w:jc w:val="both"/>
            </w:pPr>
            <w:r>
              <w:t>Федеральный закон N 257-ФЗ от 8 ноября 2007 г.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tc>
      </w:tr>
      <w:tr w:rsidR="00CC1576" w14:paraId="1135B631" w14:textId="77777777">
        <w:tc>
          <w:tcPr>
            <w:tcW w:w="397" w:type="dxa"/>
            <w:tcBorders>
              <w:top w:val="nil"/>
              <w:left w:val="nil"/>
              <w:bottom w:val="nil"/>
              <w:right w:val="nil"/>
            </w:tcBorders>
          </w:tcPr>
          <w:p w14:paraId="3359D5BA" w14:textId="77777777" w:rsidR="00CC1576" w:rsidRDefault="00CC1576">
            <w:pPr>
              <w:pStyle w:val="ConsPlusNormal"/>
              <w:jc w:val="center"/>
            </w:pPr>
            <w:bookmarkStart w:id="59" w:name="P1250"/>
            <w:bookmarkEnd w:id="59"/>
            <w:r>
              <w:t>[4]</w:t>
            </w:r>
          </w:p>
        </w:tc>
        <w:tc>
          <w:tcPr>
            <w:tcW w:w="8674" w:type="dxa"/>
            <w:gridSpan w:val="2"/>
            <w:tcBorders>
              <w:top w:val="nil"/>
              <w:left w:val="nil"/>
              <w:bottom w:val="nil"/>
              <w:right w:val="nil"/>
            </w:tcBorders>
          </w:tcPr>
          <w:p w14:paraId="18690D73" w14:textId="77777777" w:rsidR="00CC1576" w:rsidRDefault="00CC1576">
            <w:pPr>
              <w:pStyle w:val="ConsPlusNormal"/>
              <w:jc w:val="both"/>
            </w:pPr>
            <w:hyperlink r:id="rId138">
              <w:r>
                <w:rPr>
                  <w:color w:val="0000FF"/>
                </w:rPr>
                <w:t>Постановление</w:t>
              </w:r>
            </w:hyperlink>
            <w:r>
              <w:t xml:space="preserve"> Правительства Российской Федерации от 14 ноября 2009 г. N 928 "Правила организации и проведения работ по ремонту и содержанию автомобильных дорог федерального значения"</w:t>
            </w:r>
          </w:p>
        </w:tc>
      </w:tr>
      <w:tr w:rsidR="00CC1576" w14:paraId="2B1311C8" w14:textId="77777777">
        <w:tc>
          <w:tcPr>
            <w:tcW w:w="397" w:type="dxa"/>
            <w:tcBorders>
              <w:top w:val="nil"/>
              <w:left w:val="nil"/>
              <w:bottom w:val="nil"/>
              <w:right w:val="nil"/>
            </w:tcBorders>
          </w:tcPr>
          <w:p w14:paraId="549B3F3B" w14:textId="77777777" w:rsidR="00CC1576" w:rsidRDefault="00CC1576">
            <w:pPr>
              <w:pStyle w:val="ConsPlusNormal"/>
              <w:jc w:val="center"/>
            </w:pPr>
            <w:bookmarkStart w:id="60" w:name="P1252"/>
            <w:bookmarkEnd w:id="60"/>
            <w:r>
              <w:t>[5]</w:t>
            </w:r>
          </w:p>
        </w:tc>
        <w:tc>
          <w:tcPr>
            <w:tcW w:w="3628" w:type="dxa"/>
            <w:tcBorders>
              <w:top w:val="nil"/>
              <w:left w:val="nil"/>
              <w:bottom w:val="nil"/>
              <w:right w:val="nil"/>
            </w:tcBorders>
          </w:tcPr>
          <w:p w14:paraId="62D59492" w14:textId="77777777" w:rsidR="00CC1576" w:rsidRDefault="00CC1576">
            <w:pPr>
              <w:pStyle w:val="ConsPlusNormal"/>
            </w:pPr>
            <w:r>
              <w:t xml:space="preserve">Свод правил </w:t>
            </w:r>
            <w:hyperlink r:id="rId139">
              <w:r>
                <w:rPr>
                  <w:color w:val="0000FF"/>
                </w:rPr>
                <w:t>СП 34.13330.2012</w:t>
              </w:r>
            </w:hyperlink>
            <w:r>
              <w:t xml:space="preserve"> Актуализированная редакция СНиП 2.05.02-85*</w:t>
            </w:r>
          </w:p>
        </w:tc>
        <w:tc>
          <w:tcPr>
            <w:tcW w:w="5046" w:type="dxa"/>
            <w:tcBorders>
              <w:top w:val="nil"/>
              <w:left w:val="nil"/>
              <w:bottom w:val="nil"/>
              <w:right w:val="nil"/>
            </w:tcBorders>
          </w:tcPr>
          <w:p w14:paraId="36B19296" w14:textId="77777777" w:rsidR="00CC1576" w:rsidRDefault="00CC1576">
            <w:pPr>
              <w:pStyle w:val="ConsPlusNormal"/>
            </w:pPr>
            <w:r>
              <w:t>Свод правил.</w:t>
            </w:r>
          </w:p>
          <w:p w14:paraId="55514D65" w14:textId="77777777" w:rsidR="00CC1576" w:rsidRDefault="00CC1576">
            <w:pPr>
              <w:pStyle w:val="ConsPlusNormal"/>
            </w:pPr>
            <w:r>
              <w:t>Автомобильные дороги</w:t>
            </w:r>
          </w:p>
        </w:tc>
      </w:tr>
    </w:tbl>
    <w:p w14:paraId="159DE353" w14:textId="77777777" w:rsidR="00CC1576" w:rsidRDefault="00CC1576">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78"/>
        <w:gridCol w:w="1934"/>
        <w:gridCol w:w="1934"/>
        <w:gridCol w:w="1935"/>
      </w:tblGrid>
      <w:tr w:rsidR="00CC1576" w14:paraId="79627CC1" w14:textId="77777777">
        <w:tc>
          <w:tcPr>
            <w:tcW w:w="3278" w:type="dxa"/>
            <w:tcBorders>
              <w:top w:val="single" w:sz="4" w:space="0" w:color="auto"/>
              <w:left w:val="nil"/>
              <w:bottom w:val="nil"/>
              <w:right w:val="nil"/>
            </w:tcBorders>
          </w:tcPr>
          <w:p w14:paraId="6526AD6F" w14:textId="77777777" w:rsidR="00CC1576" w:rsidRDefault="00CC1576">
            <w:pPr>
              <w:pStyle w:val="ConsPlusNormal"/>
            </w:pPr>
            <w:r>
              <w:t>УДК 625.711.3:006.354</w:t>
            </w:r>
          </w:p>
        </w:tc>
        <w:tc>
          <w:tcPr>
            <w:tcW w:w="1934" w:type="dxa"/>
            <w:tcBorders>
              <w:top w:val="single" w:sz="4" w:space="0" w:color="auto"/>
              <w:left w:val="nil"/>
              <w:bottom w:val="nil"/>
              <w:right w:val="nil"/>
            </w:tcBorders>
          </w:tcPr>
          <w:p w14:paraId="17D863B4" w14:textId="77777777" w:rsidR="00CC1576" w:rsidRDefault="00CC1576">
            <w:pPr>
              <w:pStyle w:val="ConsPlusNormal"/>
              <w:jc w:val="center"/>
            </w:pPr>
            <w:hyperlink r:id="rId140">
              <w:r>
                <w:rPr>
                  <w:color w:val="0000FF"/>
                </w:rPr>
                <w:t>ОКС</w:t>
              </w:r>
            </w:hyperlink>
            <w:r>
              <w:t xml:space="preserve"> 43.040</w:t>
            </w:r>
          </w:p>
        </w:tc>
        <w:tc>
          <w:tcPr>
            <w:tcW w:w="1934" w:type="dxa"/>
            <w:tcBorders>
              <w:top w:val="single" w:sz="4" w:space="0" w:color="auto"/>
              <w:left w:val="nil"/>
              <w:bottom w:val="nil"/>
              <w:right w:val="nil"/>
            </w:tcBorders>
          </w:tcPr>
          <w:p w14:paraId="6375A4D7" w14:textId="77777777" w:rsidR="00CC1576" w:rsidRDefault="00CC1576">
            <w:pPr>
              <w:pStyle w:val="ConsPlusNormal"/>
              <w:jc w:val="center"/>
            </w:pPr>
            <w:r>
              <w:t>Д22</w:t>
            </w:r>
          </w:p>
        </w:tc>
        <w:tc>
          <w:tcPr>
            <w:tcW w:w="1935" w:type="dxa"/>
            <w:tcBorders>
              <w:top w:val="single" w:sz="4" w:space="0" w:color="auto"/>
              <w:left w:val="nil"/>
              <w:bottom w:val="nil"/>
              <w:right w:val="nil"/>
            </w:tcBorders>
          </w:tcPr>
          <w:p w14:paraId="3341ABA4" w14:textId="77777777" w:rsidR="00CC1576" w:rsidRDefault="00CC1576">
            <w:pPr>
              <w:pStyle w:val="ConsPlusNormal"/>
              <w:jc w:val="center"/>
            </w:pPr>
            <w:r>
              <w:t>ОКП 52 1000</w:t>
            </w:r>
          </w:p>
        </w:tc>
      </w:tr>
      <w:tr w:rsidR="00CC1576" w14:paraId="393858D0" w14:textId="77777777">
        <w:tc>
          <w:tcPr>
            <w:tcW w:w="9081" w:type="dxa"/>
            <w:gridSpan w:val="4"/>
            <w:tcBorders>
              <w:top w:val="nil"/>
              <w:left w:val="nil"/>
              <w:bottom w:val="nil"/>
              <w:right w:val="nil"/>
            </w:tcBorders>
          </w:tcPr>
          <w:p w14:paraId="5258F192" w14:textId="77777777" w:rsidR="00CC1576" w:rsidRDefault="00CC1576">
            <w:pPr>
              <w:pStyle w:val="ConsPlusNormal"/>
              <w:jc w:val="both"/>
            </w:pPr>
            <w:r>
              <w:t>Ключевые слова: дороги и улицы, эксплуатационное состояние, покрытие, обочина, видимость, технические средства организации дорожного движения, зимнее содержание, методы контроля</w:t>
            </w:r>
          </w:p>
        </w:tc>
      </w:tr>
    </w:tbl>
    <w:p w14:paraId="41B3F72F" w14:textId="77777777" w:rsidR="00CC1576" w:rsidRDefault="00CC1576">
      <w:pPr>
        <w:pStyle w:val="ConsPlusNormal"/>
        <w:jc w:val="both"/>
      </w:pPr>
    </w:p>
    <w:p w14:paraId="301E94D3" w14:textId="77777777" w:rsidR="00CC1576" w:rsidRDefault="00CC1576">
      <w:pPr>
        <w:pStyle w:val="ConsPlusNormal"/>
        <w:jc w:val="both"/>
      </w:pPr>
    </w:p>
    <w:p w14:paraId="204038D2" w14:textId="77777777" w:rsidR="00CC1576" w:rsidRDefault="00CC1576">
      <w:pPr>
        <w:pStyle w:val="ConsPlusNormal"/>
        <w:pBdr>
          <w:bottom w:val="single" w:sz="6" w:space="0" w:color="auto"/>
        </w:pBdr>
        <w:spacing w:before="100" w:after="100"/>
        <w:jc w:val="both"/>
        <w:rPr>
          <w:sz w:val="2"/>
          <w:szCs w:val="2"/>
        </w:rPr>
      </w:pPr>
    </w:p>
    <w:p w14:paraId="227EF57E" w14:textId="77777777" w:rsidR="005377E6" w:rsidRDefault="005377E6"/>
    <w:sectPr w:rsidR="005377E6" w:rsidSect="00A03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76"/>
    <w:rsid w:val="005377E6"/>
    <w:rsid w:val="00CC1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4C99"/>
  <w15:chartTrackingRefBased/>
  <w15:docId w15:val="{44445145-9124-4AE8-81C8-3E1CE669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15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15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C15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C15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C15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C15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C15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C157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3659" TargetMode="External"/><Relationship Id="rId21" Type="http://schemas.openxmlformats.org/officeDocument/2006/relationships/hyperlink" Target="https://login.consultant.ru/link/?req=doc&amp;base=STR&amp;n=20297" TargetMode="External"/><Relationship Id="rId42" Type="http://schemas.openxmlformats.org/officeDocument/2006/relationships/hyperlink" Target="https://login.consultant.ru/link/?req=doc&amp;base=STR&amp;n=14203" TargetMode="External"/><Relationship Id="rId63" Type="http://schemas.openxmlformats.org/officeDocument/2006/relationships/hyperlink" Target="https://login.consultant.ru/link/?req=doc&amp;base=STR&amp;n=19851" TargetMode="External"/><Relationship Id="rId84" Type="http://schemas.openxmlformats.org/officeDocument/2006/relationships/hyperlink" Target="https://login.consultant.ru/link/?req=doc&amp;base=STR&amp;n=19499" TargetMode="External"/><Relationship Id="rId138" Type="http://schemas.openxmlformats.org/officeDocument/2006/relationships/hyperlink" Target="https://login.consultant.ru/link/?req=doc&amp;base=LAW&amp;n=93777&amp;dst=100008" TargetMode="External"/><Relationship Id="rId107" Type="http://schemas.openxmlformats.org/officeDocument/2006/relationships/image" Target="media/image1.jpeg"/><Relationship Id="rId11" Type="http://schemas.openxmlformats.org/officeDocument/2006/relationships/hyperlink" Target="https://login.consultant.ru/link/?req=doc&amp;base=STR&amp;n=8038" TargetMode="External"/><Relationship Id="rId32" Type="http://schemas.openxmlformats.org/officeDocument/2006/relationships/hyperlink" Target="https://login.consultant.ru/link/?req=doc&amp;base=STR&amp;n=18831" TargetMode="External"/><Relationship Id="rId37" Type="http://schemas.openxmlformats.org/officeDocument/2006/relationships/hyperlink" Target="https://login.consultant.ru/link/?req=doc&amp;base=STR&amp;n=23659" TargetMode="External"/><Relationship Id="rId53" Type="http://schemas.openxmlformats.org/officeDocument/2006/relationships/hyperlink" Target="https://login.consultant.ru/link/?req=doc&amp;base=STR&amp;n=29176" TargetMode="External"/><Relationship Id="rId58" Type="http://schemas.openxmlformats.org/officeDocument/2006/relationships/hyperlink" Target="https://login.consultant.ru/link/?req=doc&amp;base=LAW&amp;n=348566" TargetMode="External"/><Relationship Id="rId74" Type="http://schemas.openxmlformats.org/officeDocument/2006/relationships/hyperlink" Target="https://login.consultant.ru/link/?req=doc&amp;base=STR&amp;n=17975" TargetMode="External"/><Relationship Id="rId79" Type="http://schemas.openxmlformats.org/officeDocument/2006/relationships/hyperlink" Target="https://login.consultant.ru/link/?req=doc&amp;base=STR&amp;n=18783" TargetMode="External"/><Relationship Id="rId102" Type="http://schemas.openxmlformats.org/officeDocument/2006/relationships/hyperlink" Target="https://login.consultant.ru/link/?req=doc&amp;base=LAW&amp;n=448809&amp;dst=100490" TargetMode="External"/><Relationship Id="rId123" Type="http://schemas.openxmlformats.org/officeDocument/2006/relationships/hyperlink" Target="https://login.consultant.ru/link/?req=doc&amp;base=LAW&amp;n=348251" TargetMode="External"/><Relationship Id="rId128" Type="http://schemas.openxmlformats.org/officeDocument/2006/relationships/hyperlink" Target="https://login.consultant.ru/link/?req=doc&amp;base=STR&amp;n=17570" TargetMode="External"/><Relationship Id="rId5" Type="http://schemas.openxmlformats.org/officeDocument/2006/relationships/hyperlink" Target="https://login.consultant.ru/link/?req=doc&amp;base=LAW&amp;n=326968&amp;dst=100014" TargetMode="External"/><Relationship Id="rId90" Type="http://schemas.openxmlformats.org/officeDocument/2006/relationships/hyperlink" Target="https://login.consultant.ru/link/?req=doc&amp;base=STR&amp;n=19402" TargetMode="External"/><Relationship Id="rId95" Type="http://schemas.openxmlformats.org/officeDocument/2006/relationships/hyperlink" Target="https://login.consultant.ru/link/?req=doc&amp;base=STR&amp;n=25572" TargetMode="External"/><Relationship Id="rId22" Type="http://schemas.openxmlformats.org/officeDocument/2006/relationships/hyperlink" Target="https://login.consultant.ru/link/?req=doc&amp;base=STR&amp;n=20267" TargetMode="External"/><Relationship Id="rId27" Type="http://schemas.openxmlformats.org/officeDocument/2006/relationships/hyperlink" Target="https://login.consultant.ru/link/?req=doc&amp;base=STR&amp;n=19736" TargetMode="External"/><Relationship Id="rId43" Type="http://schemas.openxmlformats.org/officeDocument/2006/relationships/hyperlink" Target="https://login.consultant.ru/link/?req=doc&amp;base=STR&amp;n=25572" TargetMode="External"/><Relationship Id="rId48" Type="http://schemas.openxmlformats.org/officeDocument/2006/relationships/hyperlink" Target="https://login.consultant.ru/link/?req=doc&amp;base=STR&amp;n=19499&amp;dst=100066" TargetMode="External"/><Relationship Id="rId64" Type="http://schemas.openxmlformats.org/officeDocument/2006/relationships/hyperlink" Target="https://login.consultant.ru/link/?req=doc&amp;base=LAW&amp;n=348566" TargetMode="External"/><Relationship Id="rId69" Type="http://schemas.openxmlformats.org/officeDocument/2006/relationships/hyperlink" Target="https://login.consultant.ru/link/?req=doc&amp;base=LAW&amp;n=448809&amp;dst=407" TargetMode="External"/><Relationship Id="rId113" Type="http://schemas.openxmlformats.org/officeDocument/2006/relationships/hyperlink" Target="https://login.consultant.ru/link/?req=doc&amp;base=STR&amp;n=8038" TargetMode="External"/><Relationship Id="rId118" Type="http://schemas.openxmlformats.org/officeDocument/2006/relationships/hyperlink" Target="https://login.consultant.ru/link/?req=doc&amp;base=STR&amp;n=18830" TargetMode="External"/><Relationship Id="rId134" Type="http://schemas.openxmlformats.org/officeDocument/2006/relationships/hyperlink" Target="https://login.consultant.ru/link/?req=doc&amp;base=STR&amp;n=19402" TargetMode="External"/><Relationship Id="rId139" Type="http://schemas.openxmlformats.org/officeDocument/2006/relationships/hyperlink" Target="https://login.consultant.ru/link/?req=doc&amp;base=STR&amp;n=24000" TargetMode="External"/><Relationship Id="rId80" Type="http://schemas.openxmlformats.org/officeDocument/2006/relationships/hyperlink" Target="https://login.consultant.ru/link/?req=doc&amp;base=STR&amp;n=19779" TargetMode="External"/><Relationship Id="rId85" Type="http://schemas.openxmlformats.org/officeDocument/2006/relationships/hyperlink" Target="https://login.consultant.ru/link/?req=doc&amp;base=STR&amp;n=18776" TargetMode="External"/><Relationship Id="rId12" Type="http://schemas.openxmlformats.org/officeDocument/2006/relationships/hyperlink" Target="https://login.consultant.ru/link/?req=doc&amp;base=STR&amp;n=4626" TargetMode="External"/><Relationship Id="rId17" Type="http://schemas.openxmlformats.org/officeDocument/2006/relationships/hyperlink" Target="https://login.consultant.ru/link/?req=doc&amp;base=STR&amp;n=18783" TargetMode="External"/><Relationship Id="rId33" Type="http://schemas.openxmlformats.org/officeDocument/2006/relationships/hyperlink" Target="https://login.consultant.ru/link/?req=doc&amp;base=STR&amp;n=19705" TargetMode="External"/><Relationship Id="rId38" Type="http://schemas.openxmlformats.org/officeDocument/2006/relationships/hyperlink" Target="https://login.consultant.ru/link/?req=doc&amp;base=LAW&amp;n=348566" TargetMode="External"/><Relationship Id="rId59" Type="http://schemas.openxmlformats.org/officeDocument/2006/relationships/hyperlink" Target="https://login.consultant.ru/link/?req=doc&amp;base=STR&amp;n=3653" TargetMode="External"/><Relationship Id="rId103" Type="http://schemas.openxmlformats.org/officeDocument/2006/relationships/hyperlink" Target="https://login.consultant.ru/link/?req=doc&amp;base=STR&amp;n=19872" TargetMode="External"/><Relationship Id="rId108" Type="http://schemas.openxmlformats.org/officeDocument/2006/relationships/image" Target="media/image2.jpeg"/><Relationship Id="rId124" Type="http://schemas.openxmlformats.org/officeDocument/2006/relationships/hyperlink" Target="https://login.consultant.ru/link/?req=doc&amp;base=LAW&amp;n=348251" TargetMode="External"/><Relationship Id="rId129" Type="http://schemas.openxmlformats.org/officeDocument/2006/relationships/hyperlink" Target="https://login.consultant.ru/link/?req=doc&amp;base=STR&amp;n=19255" TargetMode="External"/><Relationship Id="rId54" Type="http://schemas.openxmlformats.org/officeDocument/2006/relationships/hyperlink" Target="https://login.consultant.ru/link/?req=doc&amp;base=STR&amp;n=14089" TargetMode="External"/><Relationship Id="rId70" Type="http://schemas.openxmlformats.org/officeDocument/2006/relationships/hyperlink" Target="https://login.consultant.ru/link/?req=doc&amp;base=LAW&amp;n=448809&amp;dst=407" TargetMode="External"/><Relationship Id="rId75" Type="http://schemas.openxmlformats.org/officeDocument/2006/relationships/hyperlink" Target="https://login.consultant.ru/link/?req=doc&amp;base=STR&amp;n=18949" TargetMode="External"/><Relationship Id="rId91" Type="http://schemas.openxmlformats.org/officeDocument/2006/relationships/hyperlink" Target="https://login.consultant.ru/link/?req=doc&amp;base=EXP&amp;n=587701" TargetMode="External"/><Relationship Id="rId96" Type="http://schemas.openxmlformats.org/officeDocument/2006/relationships/hyperlink" Target="https://login.consultant.ru/link/?req=doc&amp;base=STR&amp;n=25572" TargetMode="External"/><Relationship Id="rId140" Type="http://schemas.openxmlformats.org/officeDocument/2006/relationships/hyperlink" Target="https://login.consultant.ru/link/?req=doc&amp;base=LAW&amp;n=456140&amp;dst=100802" TargetMode="External"/><Relationship Id="rId1" Type="http://schemas.openxmlformats.org/officeDocument/2006/relationships/styles" Target="styles.xml"/><Relationship Id="rId6" Type="http://schemas.openxmlformats.org/officeDocument/2006/relationships/hyperlink" Target="https://login.consultant.ru/link/?req=doc&amp;base=LAW&amp;n=326968" TargetMode="External"/><Relationship Id="rId23" Type="http://schemas.openxmlformats.org/officeDocument/2006/relationships/hyperlink" Target="https://login.consultant.ru/link/?req=doc&amp;base=STR&amp;n=20290" TargetMode="External"/><Relationship Id="rId28" Type="http://schemas.openxmlformats.org/officeDocument/2006/relationships/hyperlink" Target="https://login.consultant.ru/link/?req=doc&amp;base=STR&amp;n=19872" TargetMode="External"/><Relationship Id="rId49" Type="http://schemas.openxmlformats.org/officeDocument/2006/relationships/hyperlink" Target="https://login.consultant.ru/link/?req=doc&amp;base=STR&amp;n=19705&amp;dst=100056" TargetMode="External"/><Relationship Id="rId114" Type="http://schemas.openxmlformats.org/officeDocument/2006/relationships/hyperlink" Target="https://login.consultant.ru/link/?req=doc&amp;base=STR&amp;n=20297" TargetMode="External"/><Relationship Id="rId119" Type="http://schemas.openxmlformats.org/officeDocument/2006/relationships/hyperlink" Target="https://login.consultant.ru/link/?req=doc&amp;base=OTN&amp;n=1316" TargetMode="External"/><Relationship Id="rId44" Type="http://schemas.openxmlformats.org/officeDocument/2006/relationships/hyperlink" Target="https://login.consultant.ru/link/?req=doc&amp;base=STR&amp;n=14089" TargetMode="External"/><Relationship Id="rId60" Type="http://schemas.openxmlformats.org/officeDocument/2006/relationships/hyperlink" Target="https://login.consultant.ru/link/?req=doc&amp;base=STR&amp;n=19429" TargetMode="External"/><Relationship Id="rId65" Type="http://schemas.openxmlformats.org/officeDocument/2006/relationships/hyperlink" Target="https://login.consultant.ru/link/?req=doc&amp;base=STR&amp;n=20290" TargetMode="External"/><Relationship Id="rId81" Type="http://schemas.openxmlformats.org/officeDocument/2006/relationships/hyperlink" Target="https://login.consultant.ru/link/?req=doc&amp;base=LAW&amp;n=348566" TargetMode="External"/><Relationship Id="rId86" Type="http://schemas.openxmlformats.org/officeDocument/2006/relationships/hyperlink" Target="https://login.consultant.ru/link/?req=doc&amp;base=LAW&amp;n=348566" TargetMode="External"/><Relationship Id="rId130" Type="http://schemas.openxmlformats.org/officeDocument/2006/relationships/hyperlink" Target="https://login.consultant.ru/link/?req=doc&amp;base=STR&amp;n=20289" TargetMode="External"/><Relationship Id="rId135" Type="http://schemas.openxmlformats.org/officeDocument/2006/relationships/hyperlink" Target="https://login.consultant.ru/link/?req=doc&amp;base=STR&amp;n=18776" TargetMode="External"/><Relationship Id="rId13" Type="http://schemas.openxmlformats.org/officeDocument/2006/relationships/hyperlink" Target="https://login.consultant.ru/link/?req=doc&amp;base=STR&amp;n=19429" TargetMode="External"/><Relationship Id="rId18" Type="http://schemas.openxmlformats.org/officeDocument/2006/relationships/hyperlink" Target="https://login.consultant.ru/link/?req=doc&amp;base=STR&amp;n=19851" TargetMode="External"/><Relationship Id="rId39" Type="http://schemas.openxmlformats.org/officeDocument/2006/relationships/hyperlink" Target="https://login.consultant.ru/link/?req=doc&amp;base=LAW&amp;n=348251" TargetMode="External"/><Relationship Id="rId109" Type="http://schemas.openxmlformats.org/officeDocument/2006/relationships/hyperlink" Target="https://login.consultant.ru/link/?req=doc&amp;base=STR&amp;n=18769" TargetMode="External"/><Relationship Id="rId34" Type="http://schemas.openxmlformats.org/officeDocument/2006/relationships/hyperlink" Target="https://login.consultant.ru/link/?req=doc&amp;base=STR&amp;n=19499" TargetMode="External"/><Relationship Id="rId50" Type="http://schemas.openxmlformats.org/officeDocument/2006/relationships/hyperlink" Target="https://login.consultant.ru/link/?req=doc&amp;base=STR&amp;n=19499&amp;dst=100069" TargetMode="External"/><Relationship Id="rId55" Type="http://schemas.openxmlformats.org/officeDocument/2006/relationships/hyperlink" Target="https://login.consultant.ru/link/?req=doc&amp;base=STR&amp;n=19872" TargetMode="External"/><Relationship Id="rId76" Type="http://schemas.openxmlformats.org/officeDocument/2006/relationships/hyperlink" Target="https://login.consultant.ru/link/?req=doc&amp;base=STR&amp;n=14203" TargetMode="External"/><Relationship Id="rId97" Type="http://schemas.openxmlformats.org/officeDocument/2006/relationships/hyperlink" Target="https://login.consultant.ru/link/?req=doc&amp;base=STR&amp;n=19402" TargetMode="External"/><Relationship Id="rId104" Type="http://schemas.openxmlformats.org/officeDocument/2006/relationships/hyperlink" Target="https://login.consultant.ru/link/?req=doc&amp;base=STR&amp;n=4626" TargetMode="External"/><Relationship Id="rId120" Type="http://schemas.openxmlformats.org/officeDocument/2006/relationships/hyperlink" Target="https://login.consultant.ru/link/?req=doc&amp;base=STR&amp;n=5114" TargetMode="External"/><Relationship Id="rId125" Type="http://schemas.openxmlformats.org/officeDocument/2006/relationships/hyperlink" Target="https://login.consultant.ru/link/?req=doc&amp;base=LAW&amp;n=348251" TargetMode="External"/><Relationship Id="rId141" Type="http://schemas.openxmlformats.org/officeDocument/2006/relationships/fontTable" Target="fontTable.xml"/><Relationship Id="rId7" Type="http://schemas.openxmlformats.org/officeDocument/2006/relationships/hyperlink" Target="https://login.consultant.ru/link/?req=doc&amp;base=LAW&amp;n=135855" TargetMode="External"/><Relationship Id="rId71" Type="http://schemas.openxmlformats.org/officeDocument/2006/relationships/hyperlink" Target="https://login.consultant.ru/link/?req=doc&amp;base=STR&amp;n=20289" TargetMode="External"/><Relationship Id="rId92" Type="http://schemas.openxmlformats.org/officeDocument/2006/relationships/hyperlink" Target="https://login.consultant.ru/link/?req=doc&amp;base=STR&amp;n=18831" TargetMode="External"/><Relationship Id="rId2" Type="http://schemas.openxmlformats.org/officeDocument/2006/relationships/settings" Target="settings.xml"/><Relationship Id="rId29" Type="http://schemas.openxmlformats.org/officeDocument/2006/relationships/hyperlink" Target="https://login.consultant.ru/link/?req=doc&amp;base=STR&amp;n=18949" TargetMode="External"/><Relationship Id="rId24" Type="http://schemas.openxmlformats.org/officeDocument/2006/relationships/hyperlink" Target="https://login.consultant.ru/link/?req=doc&amp;base=STR&amp;n=19137" TargetMode="External"/><Relationship Id="rId40" Type="http://schemas.openxmlformats.org/officeDocument/2006/relationships/hyperlink" Target="https://login.consultant.ru/link/?req=doc&amp;base=EXP&amp;n=368294" TargetMode="External"/><Relationship Id="rId45" Type="http://schemas.openxmlformats.org/officeDocument/2006/relationships/hyperlink" Target="https://login.consultant.ru/link/?req=doc&amp;base=OTN&amp;n=1316" TargetMode="External"/><Relationship Id="rId66" Type="http://schemas.openxmlformats.org/officeDocument/2006/relationships/hyperlink" Target="https://login.consultant.ru/link/?req=doc&amp;base=STR&amp;n=19255" TargetMode="External"/><Relationship Id="rId87" Type="http://schemas.openxmlformats.org/officeDocument/2006/relationships/hyperlink" Target="https://login.consultant.ru/link/?req=doc&amp;base=STR&amp;n=19402" TargetMode="External"/><Relationship Id="rId110" Type="http://schemas.openxmlformats.org/officeDocument/2006/relationships/hyperlink" Target="https://login.consultant.ru/link/?req=doc&amp;base=STR&amp;n=4626" TargetMode="External"/><Relationship Id="rId115" Type="http://schemas.openxmlformats.org/officeDocument/2006/relationships/hyperlink" Target="https://login.consultant.ru/link/?req=doc&amp;base=STR&amp;n=19137" TargetMode="External"/><Relationship Id="rId131" Type="http://schemas.openxmlformats.org/officeDocument/2006/relationships/hyperlink" Target="https://login.consultant.ru/link/?req=doc&amp;base=STR&amp;n=20289" TargetMode="External"/><Relationship Id="rId136" Type="http://schemas.openxmlformats.org/officeDocument/2006/relationships/hyperlink" Target="https://login.consultant.ru/link/?req=doc&amp;base=LAW&amp;n=387643&amp;dst=100014" TargetMode="External"/><Relationship Id="rId61" Type="http://schemas.openxmlformats.org/officeDocument/2006/relationships/hyperlink" Target="https://login.consultant.ru/link/?req=doc&amp;base=STR&amp;n=20263" TargetMode="External"/><Relationship Id="rId82" Type="http://schemas.openxmlformats.org/officeDocument/2006/relationships/hyperlink" Target="https://login.consultant.ru/link/?req=doc&amp;base=STR&amp;n=25572" TargetMode="External"/><Relationship Id="rId19" Type="http://schemas.openxmlformats.org/officeDocument/2006/relationships/hyperlink" Target="https://login.consultant.ru/link/?req=doc&amp;base=STR&amp;n=18776" TargetMode="External"/><Relationship Id="rId14" Type="http://schemas.openxmlformats.org/officeDocument/2006/relationships/hyperlink" Target="https://login.consultant.ru/link/?req=doc&amp;base=STR&amp;n=19779" TargetMode="External"/><Relationship Id="rId30" Type="http://schemas.openxmlformats.org/officeDocument/2006/relationships/hyperlink" Target="https://login.consultant.ru/link/?req=doc&amp;base=STR&amp;n=19402" TargetMode="External"/><Relationship Id="rId35" Type="http://schemas.openxmlformats.org/officeDocument/2006/relationships/hyperlink" Target="https://login.consultant.ru/link/?req=doc&amp;base=STR&amp;n=20289" TargetMode="External"/><Relationship Id="rId56" Type="http://schemas.openxmlformats.org/officeDocument/2006/relationships/hyperlink" Target="https://login.consultant.ru/link/?req=doc&amp;base=STR&amp;n=19499" TargetMode="External"/><Relationship Id="rId77" Type="http://schemas.openxmlformats.org/officeDocument/2006/relationships/hyperlink" Target="https://login.consultant.ru/link/?req=doc&amp;base=STR&amp;n=14203" TargetMode="External"/><Relationship Id="rId100" Type="http://schemas.openxmlformats.org/officeDocument/2006/relationships/hyperlink" Target="https://login.consultant.ru/link/?req=doc&amp;base=LAW&amp;n=448809&amp;dst=100552" TargetMode="External"/><Relationship Id="rId105" Type="http://schemas.openxmlformats.org/officeDocument/2006/relationships/hyperlink" Target="https://login.consultant.ru/link/?req=doc&amp;base=STR&amp;n=18769" TargetMode="External"/><Relationship Id="rId126" Type="http://schemas.openxmlformats.org/officeDocument/2006/relationships/hyperlink" Target="https://login.consultant.ru/link/?req=doc&amp;base=STR&amp;n=19851" TargetMode="External"/><Relationship Id="rId8" Type="http://schemas.openxmlformats.org/officeDocument/2006/relationships/hyperlink" Target="https://login.consultant.ru/link/?req=doc&amp;base=LAW&amp;n=372899&amp;dst=100282" TargetMode="External"/><Relationship Id="rId51" Type="http://schemas.openxmlformats.org/officeDocument/2006/relationships/hyperlink" Target="https://login.consultant.ru/link/?req=doc&amp;base=STR&amp;n=19429" TargetMode="External"/><Relationship Id="rId72" Type="http://schemas.openxmlformats.org/officeDocument/2006/relationships/hyperlink" Target="https://login.consultant.ru/link/?req=doc&amp;base=STR&amp;n=23659" TargetMode="External"/><Relationship Id="rId93" Type="http://schemas.openxmlformats.org/officeDocument/2006/relationships/hyperlink" Target="https://login.consultant.ru/link/?req=doc&amp;base=STR&amp;n=25572" TargetMode="External"/><Relationship Id="rId98" Type="http://schemas.openxmlformats.org/officeDocument/2006/relationships/hyperlink" Target="https://login.consultant.ru/link/?req=doc&amp;base=LAW&amp;n=348566" TargetMode="External"/><Relationship Id="rId121" Type="http://schemas.openxmlformats.org/officeDocument/2006/relationships/hyperlink" Target="https://login.consultant.ru/link/?req=doc&amp;base=STR&amp;n=8038" TargetMode="External"/><Relationship Id="rId142"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STR&amp;n=19255" TargetMode="External"/><Relationship Id="rId46" Type="http://schemas.openxmlformats.org/officeDocument/2006/relationships/hyperlink" Target="https://login.consultant.ru/link/?req=doc&amp;base=STR&amp;n=17975" TargetMode="External"/><Relationship Id="rId67" Type="http://schemas.openxmlformats.org/officeDocument/2006/relationships/hyperlink" Target="https://login.consultant.ru/link/?req=doc&amp;base=STR&amp;n=17570" TargetMode="External"/><Relationship Id="rId116" Type="http://schemas.openxmlformats.org/officeDocument/2006/relationships/hyperlink" Target="https://login.consultant.ru/link/?req=doc&amp;base=STR&amp;n=19737" TargetMode="External"/><Relationship Id="rId137" Type="http://schemas.openxmlformats.org/officeDocument/2006/relationships/hyperlink" Target="https://login.consultant.ru/link/?req=doc&amp;base=STR&amp;n=22718" TargetMode="External"/><Relationship Id="rId20" Type="http://schemas.openxmlformats.org/officeDocument/2006/relationships/hyperlink" Target="https://login.consultant.ru/link/?req=doc&amp;base=STR&amp;n=20263" TargetMode="External"/><Relationship Id="rId41" Type="http://schemas.openxmlformats.org/officeDocument/2006/relationships/hyperlink" Target="https://login.consultant.ru/link/?req=doc&amp;base=EXP&amp;n=587701" TargetMode="External"/><Relationship Id="rId62" Type="http://schemas.openxmlformats.org/officeDocument/2006/relationships/hyperlink" Target="https://login.consultant.ru/link/?req=doc&amp;base=LAW&amp;n=348251" TargetMode="External"/><Relationship Id="rId83" Type="http://schemas.openxmlformats.org/officeDocument/2006/relationships/hyperlink" Target="https://login.consultant.ru/link/?req=doc&amp;base=STR&amp;n=19402" TargetMode="External"/><Relationship Id="rId88" Type="http://schemas.openxmlformats.org/officeDocument/2006/relationships/hyperlink" Target="https://login.consultant.ru/link/?req=doc&amp;base=STR&amp;n=19630" TargetMode="External"/><Relationship Id="rId111" Type="http://schemas.openxmlformats.org/officeDocument/2006/relationships/hyperlink" Target="https://login.consultant.ru/link/?req=doc&amp;base=STR&amp;n=18769" TargetMode="External"/><Relationship Id="rId132" Type="http://schemas.openxmlformats.org/officeDocument/2006/relationships/hyperlink" Target="https://login.consultant.ru/link/?req=doc&amp;base=LAW&amp;n=348566" TargetMode="External"/><Relationship Id="rId15" Type="http://schemas.openxmlformats.org/officeDocument/2006/relationships/hyperlink" Target="https://login.consultant.ru/link/?req=doc&amp;base=STR&amp;n=18769" TargetMode="External"/><Relationship Id="rId36" Type="http://schemas.openxmlformats.org/officeDocument/2006/relationships/hyperlink" Target="https://login.consultant.ru/link/?req=doc&amp;base=STR&amp;n=17570" TargetMode="External"/><Relationship Id="rId57" Type="http://schemas.openxmlformats.org/officeDocument/2006/relationships/hyperlink" Target="https://login.consultant.ru/link/?req=doc&amp;base=STR&amp;n=19736" TargetMode="External"/><Relationship Id="rId106" Type="http://schemas.openxmlformats.org/officeDocument/2006/relationships/hyperlink" Target="https://login.consultant.ru/link/?req=doc&amp;base=STR&amp;n=18769" TargetMode="External"/><Relationship Id="rId127" Type="http://schemas.openxmlformats.org/officeDocument/2006/relationships/hyperlink" Target="https://login.consultant.ru/link/?req=doc&amp;base=STR&amp;n=19255" TargetMode="External"/><Relationship Id="rId10" Type="http://schemas.openxmlformats.org/officeDocument/2006/relationships/hyperlink" Target="https://login.consultant.ru/link/?req=doc&amp;base=STR&amp;n=3653" TargetMode="External"/><Relationship Id="rId31" Type="http://schemas.openxmlformats.org/officeDocument/2006/relationships/hyperlink" Target="https://login.consultant.ru/link/?req=doc&amp;base=STR&amp;n=18830" TargetMode="External"/><Relationship Id="rId52" Type="http://schemas.openxmlformats.org/officeDocument/2006/relationships/hyperlink" Target="https://login.consultant.ru/link/?req=doc&amp;base=EXP&amp;n=368294" TargetMode="External"/><Relationship Id="rId73" Type="http://schemas.openxmlformats.org/officeDocument/2006/relationships/hyperlink" Target="https://login.consultant.ru/link/?req=doc&amp;base=LAW&amp;n=348566" TargetMode="External"/><Relationship Id="rId78" Type="http://schemas.openxmlformats.org/officeDocument/2006/relationships/hyperlink" Target="https://login.consultant.ru/link/?req=doc&amp;base=LAW&amp;n=348566" TargetMode="External"/><Relationship Id="rId94" Type="http://schemas.openxmlformats.org/officeDocument/2006/relationships/hyperlink" Target="https://login.consultant.ru/link/?req=doc&amp;base=STR&amp;n=20267" TargetMode="External"/><Relationship Id="rId99" Type="http://schemas.openxmlformats.org/officeDocument/2006/relationships/hyperlink" Target="https://login.consultant.ru/link/?req=doc&amp;base=STR&amp;n=24000" TargetMode="External"/><Relationship Id="rId101" Type="http://schemas.openxmlformats.org/officeDocument/2006/relationships/hyperlink" Target="https://login.consultant.ru/link/?req=doc&amp;base=LAW&amp;n=348566" TargetMode="External"/><Relationship Id="rId122" Type="http://schemas.openxmlformats.org/officeDocument/2006/relationships/hyperlink" Target="https://login.consultant.ru/link/?req=doc&amp;base=LAW&amp;n=34856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TR&amp;n=5114" TargetMode="External"/><Relationship Id="rId26" Type="http://schemas.openxmlformats.org/officeDocument/2006/relationships/hyperlink" Target="https://login.consultant.ru/link/?req=doc&amp;base=STR&amp;n=19630" TargetMode="External"/><Relationship Id="rId47" Type="http://schemas.openxmlformats.org/officeDocument/2006/relationships/hyperlink" Target="https://login.consultant.ru/link/?req=doc&amp;base=STR&amp;n=19872&amp;dst=100069" TargetMode="External"/><Relationship Id="rId68" Type="http://schemas.openxmlformats.org/officeDocument/2006/relationships/hyperlink" Target="https://login.consultant.ru/link/?req=doc&amp;base=LAW&amp;n=348566" TargetMode="External"/><Relationship Id="rId89" Type="http://schemas.openxmlformats.org/officeDocument/2006/relationships/hyperlink" Target="https://login.consultant.ru/link/?req=doc&amp;base=EXP&amp;n=587701" TargetMode="External"/><Relationship Id="rId112" Type="http://schemas.openxmlformats.org/officeDocument/2006/relationships/hyperlink" Target="https://login.consultant.ru/link/?req=doc&amp;base=STR&amp;n=5114" TargetMode="External"/><Relationship Id="rId133" Type="http://schemas.openxmlformats.org/officeDocument/2006/relationships/hyperlink" Target="https://login.consultant.ru/link/?req=doc&amp;base=STR&amp;n=25572" TargetMode="External"/><Relationship Id="rId16" Type="http://schemas.openxmlformats.org/officeDocument/2006/relationships/hyperlink" Target="https://login.consultant.ru/link/?req=doc&amp;base=STR&amp;n=19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11593</Words>
  <Characters>66086</Characters>
  <Application>Microsoft Office Word</Application>
  <DocSecurity>0</DocSecurity>
  <Lines>550</Lines>
  <Paragraphs>155</Paragraphs>
  <ScaleCrop>false</ScaleCrop>
  <Company/>
  <LinksUpToDate>false</LinksUpToDate>
  <CharactersWithSpaces>77524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2</cp:revision>
  <dcterms:created xsi:type="dcterms:W3CDTF">2024-01-16T05:53:00Z</dcterms:created>
  <dcterms:modified xsi:type="dcterms:W3CDTF">2024-01-16T05:54:00Z</dcterms:modified>
</cp:coreProperties>
</file>